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00" w:rsidRDefault="00725C79">
      <w:pPr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81025" cy="733425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4963"/>
        <w:gridCol w:w="4505"/>
      </w:tblGrid>
      <w:tr w:rsidR="00DF794B" w:rsidTr="00DF794B">
        <w:tc>
          <w:tcPr>
            <w:tcW w:w="4963" w:type="dxa"/>
            <w:shd w:val="clear" w:color="auto" w:fill="auto"/>
          </w:tcPr>
          <w:p w:rsidR="00DF794B" w:rsidRDefault="00DF794B">
            <w:pPr>
              <w:pStyle w:val="1"/>
              <w:numPr>
                <w:ilvl w:val="0"/>
                <w:numId w:val="2"/>
              </w:numPr>
              <w:tabs>
                <w:tab w:val="left" w:pos="432"/>
                <w:tab w:val="left" w:pos="4014"/>
              </w:tabs>
              <w:snapToGrid w:val="0"/>
            </w:pPr>
            <w:r>
              <w:rPr>
                <w:sz w:val="18"/>
                <w:szCs w:val="18"/>
              </w:rPr>
              <w:t>АГЕНТСТВО ПО СПОРТУ АРХАНГЕЛЬСКОЙ ОБЛАСТИ</w:t>
            </w:r>
          </w:p>
        </w:tc>
        <w:tc>
          <w:tcPr>
            <w:tcW w:w="4505" w:type="dxa"/>
            <w:vMerge w:val="restart"/>
            <w:shd w:val="clear" w:color="auto" w:fill="auto"/>
          </w:tcPr>
          <w:p w:rsidR="00DF794B" w:rsidRDefault="00DF794B">
            <w:pPr>
              <w:jc w:val="center"/>
              <w:rPr>
                <w:sz w:val="28"/>
                <w:szCs w:val="28"/>
              </w:rPr>
            </w:pPr>
          </w:p>
          <w:p w:rsidR="00DF794B" w:rsidRDefault="00DF794B">
            <w:pPr>
              <w:jc w:val="center"/>
              <w:rPr>
                <w:sz w:val="28"/>
                <w:szCs w:val="28"/>
              </w:rPr>
            </w:pPr>
          </w:p>
          <w:p w:rsidR="00DF794B" w:rsidRPr="00DF794B" w:rsidRDefault="00DF794B">
            <w:pPr>
              <w:jc w:val="center"/>
              <w:rPr>
                <w:sz w:val="26"/>
                <w:szCs w:val="26"/>
              </w:rPr>
            </w:pPr>
            <w:r w:rsidRPr="00DF794B">
              <w:rPr>
                <w:sz w:val="26"/>
                <w:szCs w:val="26"/>
              </w:rPr>
              <w:t xml:space="preserve">Руководителям региональных спортивных федераций </w:t>
            </w:r>
          </w:p>
          <w:p w:rsidR="00DF794B" w:rsidRPr="00DF794B" w:rsidRDefault="00DF794B">
            <w:pPr>
              <w:jc w:val="center"/>
              <w:rPr>
                <w:sz w:val="26"/>
                <w:szCs w:val="26"/>
              </w:rPr>
            </w:pPr>
          </w:p>
          <w:p w:rsidR="00DF794B" w:rsidRPr="00DF794B" w:rsidRDefault="00DF794B">
            <w:pPr>
              <w:jc w:val="center"/>
              <w:rPr>
                <w:sz w:val="26"/>
                <w:szCs w:val="26"/>
              </w:rPr>
            </w:pPr>
            <w:r w:rsidRPr="00DF794B">
              <w:rPr>
                <w:sz w:val="26"/>
                <w:szCs w:val="26"/>
              </w:rPr>
              <w:t>(по списку)</w:t>
            </w:r>
          </w:p>
          <w:p w:rsidR="00DF794B" w:rsidRDefault="00DF794B" w:rsidP="003B595F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DF794B" w:rsidTr="00DF794B">
        <w:trPr>
          <w:cantSplit/>
          <w:trHeight w:val="975"/>
        </w:trPr>
        <w:tc>
          <w:tcPr>
            <w:tcW w:w="4963" w:type="dxa"/>
            <w:shd w:val="clear" w:color="auto" w:fill="auto"/>
          </w:tcPr>
          <w:p w:rsidR="00DF794B" w:rsidRDefault="00DF794B">
            <w:pPr>
              <w:jc w:val="center"/>
              <w:rPr>
                <w:b/>
                <w:sz w:val="22"/>
                <w:szCs w:val="20"/>
              </w:rPr>
            </w:pPr>
          </w:p>
          <w:p w:rsidR="00DF794B" w:rsidRDefault="00DF794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ГОСУДАРСТВЕННОЕ</w:t>
            </w:r>
          </w:p>
          <w:p w:rsidR="00DF794B" w:rsidRDefault="00DF794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АВТОНОМНОЕ УЧРЕЖДЕНИЕ АРХАНГЕЛЬСКОЙ ОБЛАСТИ</w:t>
            </w:r>
          </w:p>
          <w:p w:rsidR="00DF794B" w:rsidRDefault="00DF794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«РЕГИОНАЛЬНЫЙ ЦЕНТР СПОРТИВНОЙ ПОДГОТОВКИ «ВОДНИК»</w:t>
            </w:r>
          </w:p>
          <w:p w:rsidR="00DF794B" w:rsidRDefault="00DF794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05" w:type="dxa"/>
            <w:vMerge/>
            <w:shd w:val="clear" w:color="auto" w:fill="auto"/>
            <w:vAlign w:val="center"/>
          </w:tcPr>
          <w:p w:rsidR="00DF794B" w:rsidRDefault="00DF794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DF794B" w:rsidTr="00DF794B">
        <w:trPr>
          <w:cantSplit/>
        </w:trPr>
        <w:tc>
          <w:tcPr>
            <w:tcW w:w="4963" w:type="dxa"/>
            <w:shd w:val="clear" w:color="auto" w:fill="auto"/>
          </w:tcPr>
          <w:p w:rsidR="00DF794B" w:rsidRDefault="00DF794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просп. Советских Космонавтов, д. 179,</w:t>
            </w:r>
          </w:p>
          <w:p w:rsidR="00DF794B" w:rsidRDefault="00DF794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г. Архангельск, 163072</w:t>
            </w:r>
          </w:p>
          <w:p w:rsidR="00DF794B" w:rsidRDefault="00DF794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Тел/факс: (8182) 22-99-09</w:t>
            </w:r>
          </w:p>
          <w:p w:rsidR="00DF794B" w:rsidRDefault="00DF794B">
            <w:pPr>
              <w:jc w:val="center"/>
            </w:pPr>
            <w:r>
              <w:rPr>
                <w:sz w:val="22"/>
                <w:szCs w:val="20"/>
                <w:lang w:val="en-US"/>
              </w:rPr>
              <w:t>E</w:t>
            </w:r>
            <w:r w:rsidRPr="00AB0B39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  <w:lang w:val="en-US"/>
              </w:rPr>
              <w:t>mail</w:t>
            </w:r>
            <w:r w:rsidRPr="00AB0B39">
              <w:rPr>
                <w:sz w:val="22"/>
                <w:szCs w:val="20"/>
              </w:rPr>
              <w:t xml:space="preserve">: </w:t>
            </w:r>
            <w:hyperlink r:id="rId9">
              <w:r>
                <w:rPr>
                  <w:rStyle w:val="-"/>
                  <w:sz w:val="22"/>
                  <w:szCs w:val="20"/>
                  <w:lang w:val="en-US"/>
                </w:rPr>
                <w:t>info</w:t>
              </w:r>
              <w:r>
                <w:rPr>
                  <w:rStyle w:val="-"/>
                  <w:sz w:val="22"/>
                  <w:szCs w:val="20"/>
                </w:rPr>
                <w:t>@</w:t>
              </w:r>
              <w:r>
                <w:rPr>
                  <w:rStyle w:val="-"/>
                  <w:sz w:val="22"/>
                  <w:szCs w:val="20"/>
                  <w:lang w:val="en-US"/>
                </w:rPr>
                <w:t>vodnik</w:t>
              </w:r>
              <w:r>
                <w:rPr>
                  <w:rStyle w:val="-"/>
                  <w:sz w:val="22"/>
                  <w:szCs w:val="20"/>
                </w:rPr>
                <w:t>29.</w:t>
              </w:r>
              <w:r>
                <w:rPr>
                  <w:rStyle w:val="-"/>
                  <w:sz w:val="22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505" w:type="dxa"/>
            <w:vMerge/>
            <w:shd w:val="clear" w:color="auto" w:fill="auto"/>
          </w:tcPr>
          <w:p w:rsidR="00DF794B" w:rsidRPr="00AB0B39" w:rsidRDefault="00DF794B">
            <w:pPr>
              <w:snapToGrid w:val="0"/>
              <w:ind w:left="252"/>
            </w:pPr>
          </w:p>
        </w:tc>
      </w:tr>
      <w:tr w:rsidR="00DF794B" w:rsidTr="00DF794B">
        <w:trPr>
          <w:cantSplit/>
        </w:trPr>
        <w:tc>
          <w:tcPr>
            <w:tcW w:w="4963" w:type="dxa"/>
            <w:shd w:val="clear" w:color="auto" w:fill="auto"/>
          </w:tcPr>
          <w:p w:rsidR="00DF794B" w:rsidRPr="00AB0B39" w:rsidRDefault="00DF794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F794B" w:rsidRDefault="00DF794B">
            <w:pPr>
              <w:jc w:val="center"/>
            </w:pPr>
            <w:r>
              <w:t>_________________  № _________________</w:t>
            </w:r>
          </w:p>
          <w:p w:rsidR="00DF794B" w:rsidRDefault="00DF794B">
            <w:pPr>
              <w:jc w:val="center"/>
            </w:pPr>
          </w:p>
          <w:p w:rsidR="00DF794B" w:rsidRDefault="00DF794B">
            <w:pPr>
              <w:spacing w:line="360" w:lineRule="auto"/>
              <w:jc w:val="center"/>
            </w:pPr>
            <w:r>
              <w:t>на _______________ от ________________</w:t>
            </w:r>
          </w:p>
        </w:tc>
        <w:tc>
          <w:tcPr>
            <w:tcW w:w="4505" w:type="dxa"/>
            <w:vMerge/>
            <w:shd w:val="clear" w:color="auto" w:fill="auto"/>
          </w:tcPr>
          <w:p w:rsidR="00DF794B" w:rsidRDefault="00DF794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E44A00" w:rsidRPr="00DF794B" w:rsidRDefault="00E44A00">
      <w:pPr>
        <w:jc w:val="both"/>
        <w:rPr>
          <w:sz w:val="26"/>
          <w:szCs w:val="26"/>
        </w:rPr>
      </w:pPr>
    </w:p>
    <w:p w:rsidR="00E44A00" w:rsidRPr="00DF794B" w:rsidRDefault="00E44A00" w:rsidP="00725BC8">
      <w:pPr>
        <w:ind w:right="-284" w:firstLine="709"/>
        <w:jc w:val="both"/>
        <w:rPr>
          <w:color w:val="000000"/>
          <w:sz w:val="26"/>
          <w:szCs w:val="26"/>
          <w:highlight w:val="white"/>
        </w:rPr>
      </w:pPr>
    </w:p>
    <w:p w:rsidR="00E44A00" w:rsidRPr="00DF794B" w:rsidRDefault="00725C79" w:rsidP="00725BC8">
      <w:pPr>
        <w:ind w:firstLine="709"/>
        <w:jc w:val="center"/>
        <w:rPr>
          <w:sz w:val="26"/>
          <w:szCs w:val="26"/>
        </w:rPr>
      </w:pPr>
      <w:r w:rsidRPr="00DF794B">
        <w:rPr>
          <w:sz w:val="26"/>
          <w:szCs w:val="26"/>
        </w:rPr>
        <w:t>Уважаемые коллеги!</w:t>
      </w:r>
    </w:p>
    <w:p w:rsidR="00E44A00" w:rsidRPr="00DF794B" w:rsidRDefault="00E44A00" w:rsidP="00725BC8">
      <w:pPr>
        <w:ind w:firstLine="709"/>
        <w:jc w:val="both"/>
        <w:rPr>
          <w:sz w:val="26"/>
          <w:szCs w:val="26"/>
        </w:rPr>
      </w:pPr>
    </w:p>
    <w:p w:rsidR="00E44A00" w:rsidRPr="00DF794B" w:rsidRDefault="00725C79" w:rsidP="00725BC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 xml:space="preserve">В связи с допущенными </w:t>
      </w:r>
      <w:r w:rsidR="00185AE4" w:rsidRPr="00DF794B">
        <w:rPr>
          <w:sz w:val="26"/>
          <w:szCs w:val="26"/>
        </w:rPr>
        <w:t>региональными спортивными федерациями</w:t>
      </w:r>
      <w:r w:rsidR="00DF794B">
        <w:rPr>
          <w:sz w:val="26"/>
          <w:szCs w:val="26"/>
        </w:rPr>
        <w:t xml:space="preserve">                    </w:t>
      </w:r>
      <w:r w:rsidR="00185AE4" w:rsidRPr="00DF794B">
        <w:rPr>
          <w:sz w:val="26"/>
          <w:szCs w:val="26"/>
        </w:rPr>
        <w:t xml:space="preserve"> (далее – федерации) </w:t>
      </w:r>
      <w:r w:rsidR="00C97F44" w:rsidRPr="00DF794B">
        <w:rPr>
          <w:sz w:val="26"/>
          <w:szCs w:val="26"/>
        </w:rPr>
        <w:t xml:space="preserve">ошибками </w:t>
      </w:r>
      <w:r w:rsidRPr="00DF794B">
        <w:rPr>
          <w:sz w:val="26"/>
          <w:szCs w:val="26"/>
        </w:rPr>
        <w:t>при разработке положений об официальных спортивных соревнованиях Архангельской обла</w:t>
      </w:r>
      <w:r w:rsidR="00DF794B">
        <w:rPr>
          <w:sz w:val="26"/>
          <w:szCs w:val="26"/>
        </w:rPr>
        <w:t xml:space="preserve">сти по видам спорта </w:t>
      </w:r>
      <w:r w:rsidRPr="00DF794B">
        <w:rPr>
          <w:sz w:val="26"/>
          <w:szCs w:val="26"/>
        </w:rPr>
        <w:t>на 2019 год, государственное автономное учреждение Архангельской области «Региональный центр</w:t>
      </w:r>
      <w:r w:rsidR="00372DC2">
        <w:rPr>
          <w:sz w:val="26"/>
          <w:szCs w:val="26"/>
        </w:rPr>
        <w:t xml:space="preserve"> спортивной подготовки «Водник» </w:t>
      </w:r>
      <w:r w:rsidR="009E12A8" w:rsidRPr="00DF794B">
        <w:rPr>
          <w:sz w:val="26"/>
          <w:szCs w:val="26"/>
        </w:rPr>
        <w:t>(далее – </w:t>
      </w:r>
      <w:r w:rsidR="00372DC2">
        <w:rPr>
          <w:sz w:val="26"/>
          <w:szCs w:val="26"/>
        </w:rPr>
        <w:t xml:space="preserve">ГАУ АО «Водник») направляет      </w:t>
      </w:r>
      <w:r w:rsidRPr="00DF794B">
        <w:rPr>
          <w:sz w:val="26"/>
          <w:szCs w:val="26"/>
        </w:rPr>
        <w:t>для использ</w:t>
      </w:r>
      <w:r w:rsidR="009E12A8" w:rsidRPr="00DF794B">
        <w:rPr>
          <w:sz w:val="26"/>
          <w:szCs w:val="26"/>
        </w:rPr>
        <w:t xml:space="preserve">ования в работе рекомендации </w:t>
      </w:r>
      <w:r w:rsidRPr="00DF794B">
        <w:rPr>
          <w:sz w:val="26"/>
          <w:szCs w:val="26"/>
        </w:rPr>
        <w:t>по разработке федерациями</w:t>
      </w:r>
      <w:r w:rsidR="00E751BE" w:rsidRPr="00DF794B">
        <w:rPr>
          <w:sz w:val="26"/>
          <w:szCs w:val="26"/>
        </w:rPr>
        <w:t xml:space="preserve"> </w:t>
      </w:r>
      <w:r w:rsidR="002424F7">
        <w:rPr>
          <w:sz w:val="26"/>
          <w:szCs w:val="26"/>
        </w:rPr>
        <w:t>проектов</w:t>
      </w:r>
      <w:r w:rsidRPr="00DF794B">
        <w:rPr>
          <w:sz w:val="26"/>
          <w:szCs w:val="26"/>
        </w:rPr>
        <w:t xml:space="preserve"> Положен</w:t>
      </w:r>
      <w:r w:rsidR="002424F7">
        <w:rPr>
          <w:sz w:val="26"/>
          <w:szCs w:val="26"/>
        </w:rPr>
        <w:t>ий</w:t>
      </w:r>
      <w:r w:rsidR="0000325B">
        <w:rPr>
          <w:sz w:val="26"/>
          <w:szCs w:val="26"/>
        </w:rPr>
        <w:t xml:space="preserve"> об официальных спортивных соревнованиях Архангельской области     </w:t>
      </w:r>
      <w:r w:rsidR="00DF794B">
        <w:rPr>
          <w:sz w:val="26"/>
          <w:szCs w:val="26"/>
        </w:rPr>
        <w:t xml:space="preserve"> </w:t>
      </w:r>
      <w:r w:rsidR="0000325B">
        <w:rPr>
          <w:sz w:val="26"/>
          <w:szCs w:val="26"/>
        </w:rPr>
        <w:t>по соответствующему</w:t>
      </w:r>
      <w:r w:rsidRPr="00DF794B">
        <w:rPr>
          <w:sz w:val="26"/>
          <w:szCs w:val="26"/>
        </w:rPr>
        <w:t xml:space="preserve"> </w:t>
      </w:r>
      <w:r w:rsidR="0000325B">
        <w:rPr>
          <w:sz w:val="26"/>
          <w:szCs w:val="26"/>
        </w:rPr>
        <w:t xml:space="preserve">виду спорта на календарный год </w:t>
      </w:r>
      <w:r w:rsidR="00372DC2">
        <w:rPr>
          <w:sz w:val="26"/>
          <w:szCs w:val="26"/>
        </w:rPr>
        <w:t>(далее – Положения</w:t>
      </w:r>
      <w:r w:rsidRPr="00DF794B">
        <w:rPr>
          <w:sz w:val="26"/>
          <w:szCs w:val="26"/>
        </w:rPr>
        <w:t xml:space="preserve">).                                                                                                                                                                     </w:t>
      </w:r>
    </w:p>
    <w:p w:rsidR="00E44A00" w:rsidRPr="00DF794B" w:rsidRDefault="004C757E" w:rsidP="00725BC8">
      <w:pPr>
        <w:tabs>
          <w:tab w:val="left" w:pos="735"/>
          <w:tab w:val="left" w:pos="85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25BC8">
        <w:rPr>
          <w:sz w:val="26"/>
          <w:szCs w:val="26"/>
        </w:rPr>
        <w:t>. </w:t>
      </w:r>
      <w:r w:rsidR="00EC09D4" w:rsidRPr="00DF794B">
        <w:rPr>
          <w:sz w:val="26"/>
          <w:szCs w:val="26"/>
        </w:rPr>
        <w:t>Положения разрабатываю</w:t>
      </w:r>
      <w:r w:rsidR="00725C79" w:rsidRPr="00DF794B">
        <w:rPr>
          <w:sz w:val="26"/>
          <w:szCs w:val="26"/>
        </w:rPr>
        <w:t>тся федерациями в</w:t>
      </w:r>
      <w:r w:rsidR="00DF794B">
        <w:rPr>
          <w:sz w:val="26"/>
          <w:szCs w:val="26"/>
        </w:rPr>
        <w:t xml:space="preserve"> соответствии </w:t>
      </w:r>
      <w:r w:rsidR="00725C79" w:rsidRPr="00DF794B">
        <w:rPr>
          <w:sz w:val="26"/>
          <w:szCs w:val="26"/>
        </w:rPr>
        <w:t xml:space="preserve">с «Порядком утверждения положений (регламентов) об официальных физкультурных мероприятиях и спортивных соревнованиях Архангельской области и требования </w:t>
      </w:r>
      <w:r w:rsidR="00DF794B">
        <w:rPr>
          <w:sz w:val="26"/>
          <w:szCs w:val="26"/>
        </w:rPr>
        <w:t xml:space="preserve">               </w:t>
      </w:r>
      <w:r w:rsidR="00725C79" w:rsidRPr="00DF794B">
        <w:rPr>
          <w:sz w:val="26"/>
          <w:szCs w:val="26"/>
        </w:rPr>
        <w:t>к их содержанию», утвержденным постановлением агентства по спо</w:t>
      </w:r>
      <w:r w:rsidR="00AB0B39" w:rsidRPr="00DF794B">
        <w:rPr>
          <w:sz w:val="26"/>
          <w:szCs w:val="26"/>
        </w:rPr>
        <w:t>рту Архан</w:t>
      </w:r>
      <w:r w:rsidR="00725C79" w:rsidRPr="00DF794B">
        <w:rPr>
          <w:sz w:val="26"/>
          <w:szCs w:val="26"/>
        </w:rPr>
        <w:t xml:space="preserve">гельской области (далее – агентство) от 28 июня 2019 года № 1-па, размещенным </w:t>
      </w:r>
      <w:r w:rsidR="002424F7" w:rsidRPr="00DF794B">
        <w:rPr>
          <w:sz w:val="26"/>
          <w:szCs w:val="26"/>
        </w:rPr>
        <w:t xml:space="preserve">в информационно-коммуникационной сети «Интернет» </w:t>
      </w:r>
      <w:r w:rsidR="007742B2">
        <w:rPr>
          <w:sz w:val="26"/>
          <w:szCs w:val="26"/>
        </w:rPr>
        <w:t xml:space="preserve">на </w:t>
      </w:r>
      <w:r w:rsidR="007742B2" w:rsidRPr="007742B2">
        <w:rPr>
          <w:sz w:val="26"/>
          <w:szCs w:val="26"/>
        </w:rPr>
        <w:t xml:space="preserve">сайте </w:t>
      </w:r>
      <w:r w:rsidR="00725C79" w:rsidRPr="007742B2">
        <w:rPr>
          <w:sz w:val="26"/>
          <w:szCs w:val="26"/>
        </w:rPr>
        <w:t xml:space="preserve"> </w:t>
      </w:r>
      <w:r w:rsidR="002424F7">
        <w:rPr>
          <w:sz w:val="26"/>
          <w:szCs w:val="26"/>
        </w:rPr>
        <w:t xml:space="preserve">                   </w:t>
      </w:r>
      <w:r w:rsidR="00725C79" w:rsidRPr="007742B2">
        <w:rPr>
          <w:sz w:val="26"/>
          <w:szCs w:val="26"/>
        </w:rPr>
        <w:t>ГАУ АО «</w:t>
      </w:r>
      <w:r w:rsidR="00372DC2" w:rsidRPr="007742B2">
        <w:rPr>
          <w:sz w:val="26"/>
          <w:szCs w:val="26"/>
        </w:rPr>
        <w:t xml:space="preserve">Водник» </w:t>
      </w:r>
      <w:r w:rsidR="00CC362F">
        <w:rPr>
          <w:sz w:val="26"/>
          <w:szCs w:val="26"/>
        </w:rPr>
        <w:t>(</w:t>
      </w:r>
      <w:r w:rsidR="00577F13">
        <w:rPr>
          <w:sz w:val="26"/>
          <w:szCs w:val="26"/>
        </w:rPr>
        <w:t xml:space="preserve">на главном меню выбрать </w:t>
      </w:r>
      <w:r w:rsidR="00ED374D">
        <w:rPr>
          <w:sz w:val="26"/>
          <w:szCs w:val="26"/>
        </w:rPr>
        <w:t>«(ооо)» и далее</w:t>
      </w:r>
      <w:r w:rsidR="00ED374D" w:rsidRPr="00577F13">
        <w:rPr>
          <w:sz w:val="26"/>
          <w:szCs w:val="26"/>
        </w:rPr>
        <w:t xml:space="preserve"> </w:t>
      </w:r>
      <w:r w:rsidR="00577F13">
        <w:rPr>
          <w:sz w:val="26"/>
          <w:szCs w:val="26"/>
        </w:rPr>
        <w:t>последовательно раздел</w:t>
      </w:r>
      <w:r w:rsidR="00CC362F" w:rsidRPr="00DF794B">
        <w:rPr>
          <w:sz w:val="26"/>
          <w:szCs w:val="26"/>
        </w:rPr>
        <w:t xml:space="preserve"> «Соревнования»</w:t>
      </w:r>
      <w:r w:rsidR="002451E5" w:rsidRPr="002451E5">
        <w:rPr>
          <w:sz w:val="26"/>
          <w:szCs w:val="26"/>
        </w:rPr>
        <w:t xml:space="preserve"> </w:t>
      </w:r>
      <w:r w:rsidR="002451E5" w:rsidRPr="00DF794B">
        <w:rPr>
          <w:sz w:val="26"/>
          <w:szCs w:val="26"/>
        </w:rPr>
        <w:t>–</w:t>
      </w:r>
      <w:r w:rsidR="002451E5">
        <w:rPr>
          <w:sz w:val="26"/>
          <w:szCs w:val="26"/>
        </w:rPr>
        <w:t xml:space="preserve"> </w:t>
      </w:r>
      <w:r w:rsidR="00372DC2" w:rsidRPr="00DF794B">
        <w:rPr>
          <w:sz w:val="26"/>
          <w:szCs w:val="26"/>
        </w:rPr>
        <w:t>«Положения (регламенты)»</w:t>
      </w:r>
      <w:r w:rsidR="00847C0C">
        <w:rPr>
          <w:sz w:val="26"/>
          <w:szCs w:val="26"/>
        </w:rPr>
        <w:t xml:space="preserve"> выбрать папку </w:t>
      </w:r>
      <w:r w:rsidR="00847C0C" w:rsidRPr="00ED374D">
        <w:rPr>
          <w:sz w:val="26"/>
          <w:szCs w:val="26"/>
        </w:rPr>
        <w:t>«Н</w:t>
      </w:r>
      <w:r w:rsidR="007F4126" w:rsidRPr="00ED374D">
        <w:rPr>
          <w:sz w:val="26"/>
          <w:szCs w:val="26"/>
        </w:rPr>
        <w:t xml:space="preserve">ормативные документы для </w:t>
      </w:r>
      <w:r w:rsidR="00847C0C" w:rsidRPr="00ED374D">
        <w:rPr>
          <w:sz w:val="26"/>
          <w:szCs w:val="26"/>
        </w:rPr>
        <w:t>разработки Положений»</w:t>
      </w:r>
      <w:r w:rsidR="0000325B" w:rsidRPr="00ED374D">
        <w:rPr>
          <w:sz w:val="26"/>
          <w:szCs w:val="26"/>
        </w:rPr>
        <w:t>.</w:t>
      </w:r>
    </w:p>
    <w:p w:rsidR="00E44A00" w:rsidRDefault="004C757E" w:rsidP="00725BC8">
      <w:pPr>
        <w:tabs>
          <w:tab w:val="left" w:pos="735"/>
        </w:tabs>
        <w:ind w:firstLine="709"/>
        <w:jc w:val="both"/>
        <w:rPr>
          <w:rStyle w:val="-"/>
          <w:color w:val="auto"/>
          <w:sz w:val="26"/>
          <w:szCs w:val="26"/>
          <w:u w:val="none"/>
        </w:rPr>
      </w:pPr>
      <w:r>
        <w:rPr>
          <w:sz w:val="26"/>
          <w:szCs w:val="26"/>
        </w:rPr>
        <w:tab/>
        <w:t>2</w:t>
      </w:r>
      <w:r w:rsidR="00725BC8">
        <w:rPr>
          <w:sz w:val="26"/>
          <w:szCs w:val="26"/>
        </w:rPr>
        <w:t>. </w:t>
      </w:r>
      <w:r w:rsidR="00725C79" w:rsidRPr="00DF794B">
        <w:rPr>
          <w:sz w:val="26"/>
          <w:szCs w:val="26"/>
        </w:rPr>
        <w:t xml:space="preserve">Положения разрабатываются с учетом утвержденных Положений     </w:t>
      </w:r>
      <w:r w:rsidR="00C97F44" w:rsidRPr="00DF794B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 xml:space="preserve"> </w:t>
      </w:r>
      <w:r w:rsidR="00DF794B">
        <w:rPr>
          <w:sz w:val="26"/>
          <w:szCs w:val="26"/>
        </w:rPr>
        <w:t xml:space="preserve">                 </w:t>
      </w:r>
      <w:r w:rsidR="00725C79" w:rsidRPr="00DF794B">
        <w:rPr>
          <w:sz w:val="26"/>
          <w:szCs w:val="26"/>
        </w:rPr>
        <w:t xml:space="preserve"> о межрегиональных и всероссийских официальных спортивных соревнованиях </w:t>
      </w:r>
      <w:r w:rsidR="00DF794B">
        <w:rPr>
          <w:sz w:val="26"/>
          <w:szCs w:val="26"/>
        </w:rPr>
        <w:t xml:space="preserve">                   </w:t>
      </w:r>
      <w:r w:rsidR="00725C79" w:rsidRPr="00DF794B">
        <w:rPr>
          <w:sz w:val="26"/>
          <w:szCs w:val="26"/>
        </w:rPr>
        <w:t xml:space="preserve">по </w:t>
      </w:r>
      <w:r w:rsidR="00E751BE" w:rsidRPr="00DF794B">
        <w:rPr>
          <w:sz w:val="26"/>
          <w:szCs w:val="26"/>
        </w:rPr>
        <w:t xml:space="preserve">соответствующим </w:t>
      </w:r>
      <w:r w:rsidR="00725C79" w:rsidRPr="00DF794B">
        <w:rPr>
          <w:sz w:val="26"/>
          <w:szCs w:val="26"/>
        </w:rPr>
        <w:t>ви</w:t>
      </w:r>
      <w:r w:rsidR="00E751BE" w:rsidRPr="00DF794B">
        <w:rPr>
          <w:sz w:val="26"/>
          <w:szCs w:val="26"/>
        </w:rPr>
        <w:t>дам спорта, размещенным</w:t>
      </w:r>
      <w:r w:rsidR="00DF794B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>на официальном сайте Министерс</w:t>
      </w:r>
      <w:r w:rsidR="00DF794B">
        <w:rPr>
          <w:sz w:val="26"/>
          <w:szCs w:val="26"/>
        </w:rPr>
        <w:t xml:space="preserve">тва спорта Российской Федерации </w:t>
      </w:r>
      <w:r w:rsidR="00725C79" w:rsidRPr="00DF794B">
        <w:rPr>
          <w:sz w:val="26"/>
          <w:szCs w:val="26"/>
        </w:rPr>
        <w:t>(</w:t>
      </w:r>
      <w:r w:rsidR="0000325B">
        <w:rPr>
          <w:sz w:val="26"/>
          <w:szCs w:val="26"/>
        </w:rPr>
        <w:t>в</w:t>
      </w:r>
      <w:r w:rsidR="00ED374D">
        <w:rPr>
          <w:sz w:val="26"/>
          <w:szCs w:val="26"/>
        </w:rPr>
        <w:t>ыбрать последовательно</w:t>
      </w:r>
      <w:r w:rsidR="0000325B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>раздел</w:t>
      </w:r>
      <w:r w:rsidR="0000325B">
        <w:rPr>
          <w:sz w:val="26"/>
          <w:szCs w:val="26"/>
        </w:rPr>
        <w:t xml:space="preserve"> «Спорт»</w:t>
      </w:r>
      <w:r w:rsidR="00ED374D">
        <w:rPr>
          <w:sz w:val="26"/>
          <w:szCs w:val="26"/>
        </w:rPr>
        <w:t xml:space="preserve"> </w:t>
      </w:r>
      <w:r w:rsidR="00ED374D" w:rsidRPr="00DF794B">
        <w:rPr>
          <w:sz w:val="26"/>
          <w:szCs w:val="26"/>
        </w:rPr>
        <w:t>–</w:t>
      </w:r>
      <w:r w:rsidR="00ED374D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>«Государственная политика в сфере спорта</w:t>
      </w:r>
      <w:r w:rsidR="00DF794B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>и меж</w:t>
      </w:r>
      <w:r w:rsidR="0000325B">
        <w:rPr>
          <w:sz w:val="26"/>
          <w:szCs w:val="26"/>
        </w:rPr>
        <w:t>дународного сотрудничества»</w:t>
      </w:r>
      <w:r w:rsidR="00ED374D">
        <w:rPr>
          <w:sz w:val="26"/>
          <w:szCs w:val="26"/>
        </w:rPr>
        <w:t xml:space="preserve"> </w:t>
      </w:r>
      <w:r w:rsidR="00ED374D" w:rsidRPr="00DF794B">
        <w:rPr>
          <w:sz w:val="26"/>
          <w:szCs w:val="26"/>
        </w:rPr>
        <w:t>–</w:t>
      </w:r>
      <w:r w:rsidR="00ED374D">
        <w:rPr>
          <w:sz w:val="26"/>
          <w:szCs w:val="26"/>
        </w:rPr>
        <w:t xml:space="preserve"> </w:t>
      </w:r>
      <w:r w:rsidR="00725C79" w:rsidRPr="00DF794B">
        <w:rPr>
          <w:caps/>
          <w:sz w:val="26"/>
          <w:szCs w:val="26"/>
        </w:rPr>
        <w:t>«</w:t>
      </w:r>
      <w:hyperlink r:id="rId10">
        <w:r w:rsidR="00725C79" w:rsidRPr="00DF794B">
          <w:rPr>
            <w:rStyle w:val="-"/>
            <w:color w:val="auto"/>
            <w:sz w:val="26"/>
            <w:szCs w:val="26"/>
            <w:u w:val="none"/>
          </w:rPr>
          <w:t xml:space="preserve">Единый календарный план межрегиональных, всероссийских </w:t>
        </w:r>
        <w:r w:rsidR="00DF794B">
          <w:rPr>
            <w:rStyle w:val="-"/>
            <w:color w:val="auto"/>
            <w:sz w:val="26"/>
            <w:szCs w:val="26"/>
            <w:u w:val="none"/>
          </w:rPr>
          <w:t xml:space="preserve">                             </w:t>
        </w:r>
        <w:r w:rsidR="00725C79" w:rsidRPr="00DF794B">
          <w:rPr>
            <w:rStyle w:val="-"/>
            <w:color w:val="auto"/>
            <w:sz w:val="26"/>
            <w:szCs w:val="26"/>
            <w:u w:val="none"/>
          </w:rPr>
          <w:t>и международных физкультурных мероприятий и спортивных мероприятий</w:t>
        </w:r>
      </w:hyperlink>
      <w:r w:rsidR="00ED374D">
        <w:rPr>
          <w:sz w:val="26"/>
          <w:szCs w:val="26"/>
        </w:rPr>
        <w:t xml:space="preserve">» </w:t>
      </w:r>
      <w:r w:rsidR="00ED374D" w:rsidRPr="00DF794B">
        <w:rPr>
          <w:sz w:val="26"/>
          <w:szCs w:val="26"/>
        </w:rPr>
        <w:t>–</w:t>
      </w:r>
      <w:r w:rsidR="00ED374D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>«</w:t>
      </w:r>
      <w:hyperlink r:id="rId11">
        <w:r w:rsidR="00DF794B">
          <w:rPr>
            <w:rStyle w:val="-"/>
            <w:color w:val="auto"/>
            <w:sz w:val="26"/>
            <w:szCs w:val="26"/>
            <w:u w:val="none"/>
          </w:rPr>
          <w:t xml:space="preserve">Положения </w:t>
        </w:r>
        <w:r w:rsidR="00725C79" w:rsidRPr="00DF794B">
          <w:rPr>
            <w:rStyle w:val="-"/>
            <w:color w:val="auto"/>
            <w:sz w:val="26"/>
            <w:szCs w:val="26"/>
            <w:u w:val="none"/>
          </w:rPr>
          <w:t xml:space="preserve">о межрегиональных и всероссийских официальных спортивных </w:t>
        </w:r>
        <w:r w:rsidR="00725C79" w:rsidRPr="00DF794B">
          <w:rPr>
            <w:rStyle w:val="-"/>
            <w:color w:val="auto"/>
            <w:sz w:val="26"/>
            <w:szCs w:val="26"/>
            <w:u w:val="none"/>
          </w:rPr>
          <w:lastRenderedPageBreak/>
          <w:t>соревнованиях</w:t>
        </w:r>
        <w:r w:rsidR="00EB63B0">
          <w:rPr>
            <w:rStyle w:val="-"/>
            <w:color w:val="auto"/>
            <w:sz w:val="26"/>
            <w:szCs w:val="26"/>
            <w:u w:val="none"/>
          </w:rPr>
          <w:t xml:space="preserve"> по видам спорта</w:t>
        </w:r>
        <w:r w:rsidR="00725C79" w:rsidRPr="00DF794B">
          <w:rPr>
            <w:rStyle w:val="-"/>
            <w:color w:val="auto"/>
            <w:sz w:val="26"/>
            <w:szCs w:val="26"/>
            <w:u w:val="none"/>
          </w:rPr>
          <w:t>»</w:t>
        </w:r>
        <w:r w:rsidR="00ED374D">
          <w:rPr>
            <w:rStyle w:val="-"/>
            <w:color w:val="auto"/>
            <w:sz w:val="26"/>
            <w:szCs w:val="26"/>
            <w:u w:val="none"/>
          </w:rPr>
          <w:t xml:space="preserve"> </w:t>
        </w:r>
        <w:r w:rsidR="00ED374D" w:rsidRPr="00DF794B">
          <w:rPr>
            <w:sz w:val="26"/>
            <w:szCs w:val="26"/>
          </w:rPr>
          <w:t>–</w:t>
        </w:r>
        <w:r w:rsidR="00EB63B0">
          <w:rPr>
            <w:rStyle w:val="-"/>
            <w:color w:val="auto"/>
            <w:sz w:val="26"/>
            <w:szCs w:val="26"/>
            <w:u w:val="none"/>
          </w:rPr>
          <w:t xml:space="preserve"> «Положе</w:t>
        </w:r>
        <w:r w:rsidR="00ED374D">
          <w:rPr>
            <w:rStyle w:val="-"/>
            <w:color w:val="auto"/>
            <w:sz w:val="26"/>
            <w:szCs w:val="26"/>
            <w:u w:val="none"/>
          </w:rPr>
          <w:t>ния</w:t>
        </w:r>
        <w:r w:rsidR="00EB63B0">
          <w:rPr>
            <w:rStyle w:val="-"/>
            <w:color w:val="auto"/>
            <w:sz w:val="26"/>
            <w:szCs w:val="26"/>
            <w:u w:val="none"/>
          </w:rPr>
          <w:t xml:space="preserve"> </w:t>
        </w:r>
        <w:r w:rsidR="00EB63B0" w:rsidRPr="00EB63B0">
          <w:rPr>
            <w:rStyle w:val="-"/>
            <w:color w:val="auto"/>
            <w:sz w:val="26"/>
            <w:szCs w:val="26"/>
            <w:u w:val="none"/>
          </w:rPr>
          <w:t xml:space="preserve">о межрегиональных </w:t>
        </w:r>
        <w:r w:rsidR="00ED374D">
          <w:rPr>
            <w:rStyle w:val="-"/>
            <w:color w:val="auto"/>
            <w:sz w:val="26"/>
            <w:szCs w:val="26"/>
            <w:u w:val="none"/>
          </w:rPr>
          <w:t xml:space="preserve">                                            </w:t>
        </w:r>
        <w:r w:rsidR="00EB63B0" w:rsidRPr="00EB63B0">
          <w:rPr>
            <w:rStyle w:val="-"/>
            <w:color w:val="auto"/>
            <w:sz w:val="26"/>
            <w:szCs w:val="26"/>
            <w:u w:val="none"/>
          </w:rPr>
          <w:t>и всероссийских официальных спортивных соревнованиях</w:t>
        </w:r>
        <w:r w:rsidR="00ED374D">
          <w:rPr>
            <w:rStyle w:val="-"/>
            <w:color w:val="auto"/>
            <w:sz w:val="26"/>
            <w:szCs w:val="26"/>
            <w:u w:val="none"/>
          </w:rPr>
          <w:t>»</w:t>
        </w:r>
        <w:r w:rsidR="00EB63B0">
          <w:rPr>
            <w:rStyle w:val="-"/>
            <w:color w:val="auto"/>
            <w:sz w:val="26"/>
            <w:szCs w:val="26"/>
            <w:u w:val="none"/>
          </w:rPr>
          <w:t xml:space="preserve"> на текущий год</w:t>
        </w:r>
        <w:r w:rsidR="00725C79" w:rsidRPr="00DF794B">
          <w:rPr>
            <w:rStyle w:val="-"/>
            <w:color w:val="auto"/>
            <w:sz w:val="26"/>
            <w:szCs w:val="26"/>
            <w:u w:val="none"/>
          </w:rPr>
          <w:t>).</w:t>
        </w:r>
      </w:hyperlink>
    </w:p>
    <w:p w:rsidR="004C757E" w:rsidRPr="00DF794B" w:rsidRDefault="004C757E" w:rsidP="00725BC8">
      <w:pPr>
        <w:tabs>
          <w:tab w:val="left" w:pos="7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25BC8">
        <w:rPr>
          <w:sz w:val="26"/>
          <w:szCs w:val="26"/>
        </w:rPr>
        <w:t>. </w:t>
      </w:r>
      <w:r w:rsidRPr="00DF794B">
        <w:rPr>
          <w:sz w:val="26"/>
          <w:szCs w:val="26"/>
        </w:rPr>
        <w:t xml:space="preserve">Для правильного и грамотного </w:t>
      </w:r>
      <w:r w:rsidR="002424F7" w:rsidRPr="00DF794B">
        <w:rPr>
          <w:sz w:val="26"/>
          <w:szCs w:val="26"/>
        </w:rPr>
        <w:t>составл</w:t>
      </w:r>
      <w:r w:rsidR="002424F7">
        <w:rPr>
          <w:sz w:val="26"/>
          <w:szCs w:val="26"/>
        </w:rPr>
        <w:t>ения Положения</w:t>
      </w:r>
      <w:r>
        <w:rPr>
          <w:sz w:val="26"/>
          <w:szCs w:val="26"/>
        </w:rPr>
        <w:t xml:space="preserve"> </w:t>
      </w:r>
      <w:r w:rsidRPr="00DF794B">
        <w:rPr>
          <w:sz w:val="26"/>
          <w:szCs w:val="26"/>
        </w:rPr>
        <w:t>на 2</w:t>
      </w:r>
      <w:r w:rsidR="00ED374D">
        <w:rPr>
          <w:sz w:val="26"/>
          <w:szCs w:val="26"/>
        </w:rPr>
        <w:t xml:space="preserve">020 </w:t>
      </w:r>
      <w:r w:rsidR="00725BC8">
        <w:rPr>
          <w:sz w:val="26"/>
          <w:szCs w:val="26"/>
        </w:rPr>
        <w:t>год рекомендуем</w:t>
      </w:r>
      <w:r w:rsidR="00ED374D">
        <w:rPr>
          <w:sz w:val="26"/>
          <w:szCs w:val="26"/>
        </w:rPr>
        <w:t xml:space="preserve"> </w:t>
      </w:r>
      <w:r w:rsidRPr="00DF794B">
        <w:rPr>
          <w:sz w:val="26"/>
          <w:szCs w:val="26"/>
        </w:rPr>
        <w:t>брать за основу проекты Положений об официальных спортивных соревнованиях Архангельской области</w:t>
      </w:r>
      <w:r>
        <w:rPr>
          <w:sz w:val="26"/>
          <w:szCs w:val="26"/>
        </w:rPr>
        <w:t xml:space="preserve"> </w:t>
      </w:r>
      <w:r w:rsidRPr="00DF794B">
        <w:rPr>
          <w:sz w:val="26"/>
          <w:szCs w:val="26"/>
        </w:rPr>
        <w:t xml:space="preserve">по соответствующему виду спорта </w:t>
      </w:r>
      <w:r w:rsidR="00725BC8">
        <w:rPr>
          <w:sz w:val="26"/>
          <w:szCs w:val="26"/>
        </w:rPr>
        <w:t xml:space="preserve">                                </w:t>
      </w:r>
      <w:r w:rsidRPr="00DF794B">
        <w:rPr>
          <w:sz w:val="26"/>
          <w:szCs w:val="26"/>
        </w:rPr>
        <w:t>на</w:t>
      </w:r>
      <w:r w:rsidR="00725BC8">
        <w:rPr>
          <w:sz w:val="26"/>
          <w:szCs w:val="26"/>
        </w:rPr>
        <w:t xml:space="preserve"> </w:t>
      </w:r>
      <w:r w:rsidRPr="00DF794B">
        <w:rPr>
          <w:sz w:val="26"/>
          <w:szCs w:val="26"/>
        </w:rPr>
        <w:t xml:space="preserve">сайте ГАУ АО </w:t>
      </w:r>
      <w:r w:rsidR="002424F7">
        <w:rPr>
          <w:sz w:val="26"/>
          <w:szCs w:val="26"/>
        </w:rPr>
        <w:t>«Водник»</w:t>
      </w:r>
      <w:r>
        <w:rPr>
          <w:sz w:val="26"/>
          <w:szCs w:val="26"/>
        </w:rPr>
        <w:t xml:space="preserve"> (</w:t>
      </w:r>
      <w:r w:rsidR="00ED374D">
        <w:rPr>
          <w:sz w:val="26"/>
          <w:szCs w:val="26"/>
        </w:rPr>
        <w:t xml:space="preserve">в разделе </w:t>
      </w:r>
      <w:r w:rsidRPr="00DF794B">
        <w:rPr>
          <w:sz w:val="26"/>
          <w:szCs w:val="26"/>
        </w:rPr>
        <w:t>«Положения (регламенты)»</w:t>
      </w:r>
      <w:r>
        <w:rPr>
          <w:sz w:val="26"/>
          <w:szCs w:val="26"/>
        </w:rPr>
        <w:t xml:space="preserve">, </w:t>
      </w:r>
      <w:r w:rsidRPr="006B3F57">
        <w:rPr>
          <w:sz w:val="26"/>
          <w:szCs w:val="26"/>
        </w:rPr>
        <w:t>выбра</w:t>
      </w:r>
      <w:r w:rsidR="00ED374D" w:rsidRPr="006B3F57">
        <w:rPr>
          <w:sz w:val="26"/>
          <w:szCs w:val="26"/>
        </w:rPr>
        <w:t>ть вид спорта</w:t>
      </w:r>
      <w:r w:rsidR="00725BC8">
        <w:rPr>
          <w:sz w:val="26"/>
          <w:szCs w:val="26"/>
        </w:rPr>
        <w:t xml:space="preserve"> </w:t>
      </w:r>
      <w:r w:rsidR="006E720D">
        <w:rPr>
          <w:sz w:val="26"/>
          <w:szCs w:val="26"/>
        </w:rPr>
        <w:t>в папке</w:t>
      </w:r>
      <w:r w:rsidR="00ED374D" w:rsidRPr="006B3F57">
        <w:rPr>
          <w:sz w:val="26"/>
          <w:szCs w:val="26"/>
        </w:rPr>
        <w:t xml:space="preserve"> «2019</w:t>
      </w:r>
      <w:r w:rsidR="006E720D">
        <w:rPr>
          <w:sz w:val="26"/>
          <w:szCs w:val="26"/>
        </w:rPr>
        <w:t xml:space="preserve"> год</w:t>
      </w:r>
      <w:r w:rsidRPr="006B3F57">
        <w:rPr>
          <w:sz w:val="26"/>
          <w:szCs w:val="26"/>
        </w:rPr>
        <w:t>»).</w:t>
      </w:r>
    </w:p>
    <w:p w:rsidR="00E44A00" w:rsidRPr="00A354A1" w:rsidRDefault="004745DD" w:rsidP="00725BC8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4. </w:t>
      </w:r>
      <w:r w:rsidR="00725C79" w:rsidRPr="00A354A1">
        <w:rPr>
          <w:b/>
          <w:sz w:val="26"/>
          <w:szCs w:val="26"/>
          <w:u w:val="single"/>
        </w:rPr>
        <w:t>На что необходимо обратить о</w:t>
      </w:r>
      <w:r w:rsidR="00372DC2" w:rsidRPr="00A354A1">
        <w:rPr>
          <w:b/>
          <w:sz w:val="26"/>
          <w:szCs w:val="26"/>
          <w:u w:val="single"/>
        </w:rPr>
        <w:t>собое внимание при подготовке П</w:t>
      </w:r>
      <w:r w:rsidR="00725C79" w:rsidRPr="00A354A1">
        <w:rPr>
          <w:b/>
          <w:sz w:val="26"/>
          <w:szCs w:val="26"/>
          <w:u w:val="single"/>
        </w:rPr>
        <w:t>оложения:</w:t>
      </w:r>
    </w:p>
    <w:p w:rsidR="00AB0B39" w:rsidRPr="00DF794B" w:rsidRDefault="00AB0B39" w:rsidP="00725BC8">
      <w:pPr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а)</w:t>
      </w:r>
      <w:r w:rsidR="009E12A8" w:rsidRPr="00DF794B">
        <w:rPr>
          <w:sz w:val="26"/>
          <w:szCs w:val="26"/>
        </w:rPr>
        <w:t xml:space="preserve"> П</w:t>
      </w:r>
      <w:r w:rsidRPr="00DF794B">
        <w:rPr>
          <w:sz w:val="26"/>
          <w:szCs w:val="26"/>
        </w:rPr>
        <w:t xml:space="preserve">оложение печатается шрифтом </w:t>
      </w:r>
      <w:r w:rsidRPr="00DF794B">
        <w:rPr>
          <w:sz w:val="26"/>
          <w:szCs w:val="26"/>
          <w:lang w:val="en-US"/>
        </w:rPr>
        <w:t>Times</w:t>
      </w:r>
      <w:r w:rsidRPr="00DF794B">
        <w:rPr>
          <w:sz w:val="26"/>
          <w:szCs w:val="26"/>
        </w:rPr>
        <w:t xml:space="preserve"> </w:t>
      </w:r>
      <w:r w:rsidRPr="00DF794B">
        <w:rPr>
          <w:sz w:val="26"/>
          <w:szCs w:val="26"/>
          <w:lang w:val="en-US"/>
        </w:rPr>
        <w:t>New</w:t>
      </w:r>
      <w:r w:rsidRPr="00DF794B">
        <w:rPr>
          <w:sz w:val="26"/>
          <w:szCs w:val="26"/>
        </w:rPr>
        <w:t xml:space="preserve"> </w:t>
      </w:r>
      <w:r w:rsidRPr="00DF794B">
        <w:rPr>
          <w:sz w:val="26"/>
          <w:szCs w:val="26"/>
          <w:lang w:val="en-US"/>
        </w:rPr>
        <w:t>Roman</w:t>
      </w:r>
      <w:r w:rsidR="00DF794B">
        <w:rPr>
          <w:sz w:val="26"/>
          <w:szCs w:val="26"/>
        </w:rPr>
        <w:t xml:space="preserve">, текст размером </w:t>
      </w:r>
      <w:r w:rsidRPr="00DF794B">
        <w:rPr>
          <w:sz w:val="26"/>
          <w:szCs w:val="26"/>
        </w:rPr>
        <w:t>№ 14, таблицы размером № 12.</w:t>
      </w:r>
    </w:p>
    <w:p w:rsidR="00AB0B39" w:rsidRPr="00DF794B" w:rsidRDefault="009E12A8" w:rsidP="00725BC8">
      <w:pPr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б) Т</w:t>
      </w:r>
      <w:r w:rsidR="00AB0B39" w:rsidRPr="00DF794B">
        <w:rPr>
          <w:sz w:val="26"/>
          <w:szCs w:val="26"/>
        </w:rPr>
        <w:t>аблицу «Общие сведения о спортивном соревновании»</w:t>
      </w:r>
      <w:r w:rsidR="00725C79" w:rsidRPr="00DF794B">
        <w:rPr>
          <w:sz w:val="26"/>
          <w:szCs w:val="26"/>
        </w:rPr>
        <w:t xml:space="preserve"> оформлять   </w:t>
      </w:r>
      <w:r w:rsidR="00AB0B39" w:rsidRPr="00DF794B">
        <w:rPr>
          <w:sz w:val="26"/>
          <w:szCs w:val="26"/>
        </w:rPr>
        <w:t xml:space="preserve"> </w:t>
      </w:r>
      <w:r w:rsidR="00DF794B">
        <w:rPr>
          <w:sz w:val="26"/>
          <w:szCs w:val="26"/>
        </w:rPr>
        <w:t xml:space="preserve">                        </w:t>
      </w:r>
      <w:r w:rsidR="00AB0B39" w:rsidRPr="00DF794B">
        <w:rPr>
          <w:sz w:val="26"/>
          <w:szCs w:val="26"/>
        </w:rPr>
        <w:t xml:space="preserve">в </w:t>
      </w:r>
      <w:r w:rsidR="00725C79" w:rsidRPr="00DF794B">
        <w:rPr>
          <w:sz w:val="26"/>
          <w:szCs w:val="26"/>
        </w:rPr>
        <w:t xml:space="preserve">соответствии </w:t>
      </w:r>
      <w:r w:rsidRPr="00DF794B">
        <w:rPr>
          <w:sz w:val="26"/>
          <w:szCs w:val="26"/>
        </w:rPr>
        <w:t>с Приложением к «Порядку</w:t>
      </w:r>
      <w:r w:rsidR="00AB0B39" w:rsidRPr="00DF794B">
        <w:rPr>
          <w:sz w:val="26"/>
          <w:szCs w:val="26"/>
        </w:rPr>
        <w:t xml:space="preserve"> утверждения положений (регламентов) об официальных физкультурных мероприятиях и спортивных соревнованиях Архангельской области и требования к их содержанию», утвержденным постановлением агентства по спорту Архангельс</w:t>
      </w:r>
      <w:r w:rsidR="007742B2">
        <w:rPr>
          <w:sz w:val="26"/>
          <w:szCs w:val="26"/>
        </w:rPr>
        <w:t>кой области (далее – агентство)</w:t>
      </w:r>
      <w:r w:rsidR="00DF794B">
        <w:rPr>
          <w:sz w:val="26"/>
          <w:szCs w:val="26"/>
        </w:rPr>
        <w:t xml:space="preserve">                </w:t>
      </w:r>
      <w:r w:rsidR="00AB0B39" w:rsidRPr="00DF794B">
        <w:rPr>
          <w:sz w:val="26"/>
          <w:szCs w:val="26"/>
        </w:rPr>
        <w:t>от 28 июня 2019 года № 1-па</w:t>
      </w:r>
      <w:r w:rsidR="00725C79" w:rsidRPr="00DF794B">
        <w:rPr>
          <w:sz w:val="26"/>
          <w:szCs w:val="26"/>
        </w:rPr>
        <w:t>.</w:t>
      </w:r>
    </w:p>
    <w:p w:rsidR="009E12A8" w:rsidRPr="00DF794B" w:rsidRDefault="009E12A8" w:rsidP="00725BC8">
      <w:pPr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в) В</w:t>
      </w:r>
      <w:r w:rsidR="00372DC2">
        <w:rPr>
          <w:sz w:val="26"/>
          <w:szCs w:val="26"/>
        </w:rPr>
        <w:t xml:space="preserve"> П</w:t>
      </w:r>
      <w:r w:rsidR="00725C79" w:rsidRPr="00DF794B">
        <w:rPr>
          <w:sz w:val="26"/>
          <w:szCs w:val="26"/>
        </w:rPr>
        <w:t>оложении</w:t>
      </w:r>
      <w:r w:rsidRPr="00DF794B">
        <w:rPr>
          <w:sz w:val="26"/>
          <w:szCs w:val="26"/>
        </w:rPr>
        <w:t xml:space="preserve"> необходимо:</w:t>
      </w:r>
    </w:p>
    <w:p w:rsidR="00E44A00" w:rsidRPr="00DF794B" w:rsidRDefault="009E12A8" w:rsidP="00725BC8">
      <w:pPr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 xml:space="preserve">- указать </w:t>
      </w:r>
      <w:r w:rsidR="00725C79" w:rsidRPr="00DF794B">
        <w:rPr>
          <w:sz w:val="26"/>
          <w:szCs w:val="26"/>
        </w:rPr>
        <w:t>полные наиме</w:t>
      </w:r>
      <w:r w:rsidR="00DF794B">
        <w:rPr>
          <w:sz w:val="26"/>
          <w:szCs w:val="26"/>
        </w:rPr>
        <w:t>нования спортивных соревнований</w:t>
      </w:r>
      <w:r w:rsidRPr="00DF794B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>в соответствии</w:t>
      </w:r>
      <w:r w:rsidR="00DF794B">
        <w:rPr>
          <w:sz w:val="26"/>
          <w:szCs w:val="26"/>
        </w:rPr>
        <w:t xml:space="preserve">                   </w:t>
      </w:r>
      <w:r w:rsidR="00725C79" w:rsidRPr="00DF794B">
        <w:rPr>
          <w:sz w:val="26"/>
          <w:szCs w:val="26"/>
        </w:rPr>
        <w:t xml:space="preserve"> с наименованиями соревнований, включенных </w:t>
      </w:r>
      <w:r w:rsidRPr="00DF794B">
        <w:rPr>
          <w:sz w:val="26"/>
          <w:szCs w:val="26"/>
        </w:rPr>
        <w:t xml:space="preserve">   </w:t>
      </w:r>
      <w:r w:rsidR="00725C79" w:rsidRPr="00DF794B">
        <w:rPr>
          <w:sz w:val="26"/>
          <w:szCs w:val="26"/>
        </w:rPr>
        <w:t xml:space="preserve">в календарный план физкультурных мероприятий и спортивных мероприятий Архангельской области по виду спорта </w:t>
      </w:r>
      <w:r w:rsidR="00DF794B">
        <w:rPr>
          <w:sz w:val="26"/>
          <w:szCs w:val="26"/>
        </w:rPr>
        <w:t xml:space="preserve">                </w:t>
      </w:r>
      <w:r w:rsidR="00725C79" w:rsidRPr="00DF794B">
        <w:rPr>
          <w:sz w:val="26"/>
          <w:szCs w:val="26"/>
        </w:rPr>
        <w:t>на календарный год.</w:t>
      </w:r>
    </w:p>
    <w:p w:rsidR="00E44A00" w:rsidRPr="00DF794B" w:rsidRDefault="009E12A8" w:rsidP="00725BC8">
      <w:pPr>
        <w:pStyle w:val="a9"/>
        <w:tabs>
          <w:tab w:val="left" w:pos="855"/>
        </w:tabs>
        <w:spacing w:before="0" w:after="0"/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- </w:t>
      </w:r>
      <w:r w:rsidR="00725C79" w:rsidRPr="00DF794B">
        <w:rPr>
          <w:sz w:val="26"/>
          <w:szCs w:val="26"/>
        </w:rPr>
        <w:t>проверить номер и дату принятия решения</w:t>
      </w:r>
      <w:r w:rsidR="00DF794B">
        <w:rPr>
          <w:sz w:val="26"/>
          <w:szCs w:val="26"/>
        </w:rPr>
        <w:t xml:space="preserve"> агентством </w:t>
      </w:r>
      <w:r w:rsidR="00725C79" w:rsidRPr="00DF794B">
        <w:rPr>
          <w:sz w:val="26"/>
          <w:szCs w:val="26"/>
        </w:rPr>
        <w:t xml:space="preserve">об аккредитации региональной общественной </w:t>
      </w:r>
      <w:r w:rsidR="00DF794B">
        <w:rPr>
          <w:sz w:val="26"/>
          <w:szCs w:val="26"/>
        </w:rPr>
        <w:t xml:space="preserve">организации и наделении </w:t>
      </w:r>
      <w:r w:rsidR="00725C79" w:rsidRPr="00DF794B">
        <w:rPr>
          <w:sz w:val="26"/>
          <w:szCs w:val="26"/>
        </w:rPr>
        <w:t>ее статусом региональной спортивной федерации, указать номер и дату принятия решения постоянно действующего руководящего коллегиального органа федерации о проведении спортивных соревнований,</w:t>
      </w:r>
    </w:p>
    <w:p w:rsidR="00E44A00" w:rsidRPr="00DF794B" w:rsidRDefault="009E12A8" w:rsidP="00725BC8">
      <w:pPr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- </w:t>
      </w:r>
      <w:r w:rsidR="00725C79" w:rsidRPr="00DF794B">
        <w:rPr>
          <w:sz w:val="26"/>
          <w:szCs w:val="26"/>
        </w:rPr>
        <w:t xml:space="preserve">указать планируемые места и сроки </w:t>
      </w:r>
      <w:r w:rsidR="00285061">
        <w:rPr>
          <w:sz w:val="26"/>
          <w:szCs w:val="26"/>
        </w:rPr>
        <w:t>проведения спортивного соревнован</w:t>
      </w:r>
      <w:r w:rsidR="00725C79" w:rsidRPr="00DF794B">
        <w:rPr>
          <w:sz w:val="26"/>
          <w:szCs w:val="26"/>
        </w:rPr>
        <w:t>ия;</w:t>
      </w:r>
    </w:p>
    <w:p w:rsidR="00E44A00" w:rsidRPr="00DF794B" w:rsidRDefault="009E12A8" w:rsidP="00725BC8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- </w:t>
      </w:r>
      <w:r w:rsidR="00725C79" w:rsidRPr="00DF794B">
        <w:rPr>
          <w:sz w:val="26"/>
          <w:szCs w:val="26"/>
        </w:rPr>
        <w:t>указать численный состав спортивной сборной команды муниципального образования Архангельской области с указанием количества спортсменов, тренеров, спортивных судей, а также их общего количества;</w:t>
      </w:r>
    </w:p>
    <w:p w:rsidR="00E44A00" w:rsidRPr="00DF794B" w:rsidRDefault="009E12A8" w:rsidP="00725BC8">
      <w:pPr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- </w:t>
      </w:r>
      <w:r w:rsidR="00725C79" w:rsidRPr="00DF794B">
        <w:rPr>
          <w:sz w:val="26"/>
          <w:szCs w:val="26"/>
        </w:rPr>
        <w:t xml:space="preserve">указать требуемую спортивную квалификацию спортсменов </w:t>
      </w:r>
      <w:r w:rsidR="002424F7">
        <w:rPr>
          <w:sz w:val="26"/>
          <w:szCs w:val="26"/>
        </w:rPr>
        <w:t xml:space="preserve">                            </w:t>
      </w:r>
      <w:r w:rsidRPr="00DF794B">
        <w:rPr>
          <w:sz w:val="26"/>
          <w:szCs w:val="26"/>
        </w:rPr>
        <w:t>(наличие спортивного звания, </w:t>
      </w:r>
      <w:r w:rsidR="00725C79" w:rsidRPr="00DF794B">
        <w:rPr>
          <w:sz w:val="26"/>
          <w:szCs w:val="26"/>
        </w:rPr>
        <w:t xml:space="preserve">спортивного разряда или юношеского спортивного разряда) в соответствии с Единой всероссийской спортивной классификацией </w:t>
      </w:r>
      <w:r w:rsidR="002424F7">
        <w:rPr>
          <w:sz w:val="26"/>
          <w:szCs w:val="26"/>
        </w:rPr>
        <w:t xml:space="preserve">                                </w:t>
      </w:r>
      <w:r w:rsidR="00725C79" w:rsidRPr="00DF794B">
        <w:rPr>
          <w:sz w:val="26"/>
          <w:szCs w:val="26"/>
        </w:rPr>
        <w:t>(далее – ЕВСК), необходимой для допуска на спортивное соревнование;</w:t>
      </w:r>
    </w:p>
    <w:p w:rsidR="00E44A00" w:rsidRPr="00DF794B" w:rsidRDefault="00EC09D4" w:rsidP="00725BC8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- </w:t>
      </w:r>
      <w:r w:rsidR="00725C79" w:rsidRPr="00DF794B">
        <w:rPr>
          <w:sz w:val="26"/>
          <w:szCs w:val="26"/>
        </w:rPr>
        <w:t>указать группы участников спортивн</w:t>
      </w:r>
      <w:r w:rsidR="00DF794B">
        <w:rPr>
          <w:sz w:val="26"/>
          <w:szCs w:val="26"/>
        </w:rPr>
        <w:t xml:space="preserve">ых соревнований по полу </w:t>
      </w:r>
      <w:r w:rsidR="00725C79" w:rsidRPr="00DF794B">
        <w:rPr>
          <w:sz w:val="26"/>
          <w:szCs w:val="26"/>
        </w:rPr>
        <w:t xml:space="preserve">и возрасту </w:t>
      </w:r>
      <w:r w:rsidR="00DF794B">
        <w:rPr>
          <w:sz w:val="26"/>
          <w:szCs w:val="26"/>
        </w:rPr>
        <w:t xml:space="preserve">               </w:t>
      </w:r>
      <w:r w:rsidR="00725C79" w:rsidRPr="00DF794B">
        <w:rPr>
          <w:sz w:val="26"/>
          <w:szCs w:val="26"/>
        </w:rPr>
        <w:t xml:space="preserve">в соответствии с ЕВСК, исчерпывающие условия, определяющие допуск сильнейших спортсменов спортивных сборных команд муниципальных образований Архангельской области (или физкультурно-спортивных организаций, </w:t>
      </w:r>
      <w:r w:rsidR="00DF794B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 xml:space="preserve">в том числе спортивных клубов – для командных игровых видов спорта) </w:t>
      </w:r>
      <w:r w:rsidR="00DF794B">
        <w:rPr>
          <w:sz w:val="26"/>
          <w:szCs w:val="26"/>
        </w:rPr>
        <w:t xml:space="preserve">                          </w:t>
      </w:r>
      <w:r w:rsidR="00725C79" w:rsidRPr="00DF794B">
        <w:rPr>
          <w:sz w:val="26"/>
          <w:szCs w:val="26"/>
        </w:rPr>
        <w:t>к спортивному соревнованию, включая минимально допустимый возраст спортсмена с учетом требований международных спортивных организаций, проводящих соответствующие международные соревнования;</w:t>
      </w:r>
    </w:p>
    <w:p w:rsidR="00E44A00" w:rsidRPr="00DF794B" w:rsidRDefault="00EC09D4" w:rsidP="00725BC8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- </w:t>
      </w:r>
      <w:r w:rsidR="00725C79" w:rsidRPr="00DF794B">
        <w:rPr>
          <w:sz w:val="26"/>
          <w:szCs w:val="26"/>
        </w:rPr>
        <w:t>указать программу спортивных сор</w:t>
      </w:r>
      <w:r w:rsidR="00DF794B">
        <w:rPr>
          <w:sz w:val="26"/>
          <w:szCs w:val="26"/>
        </w:rPr>
        <w:t xml:space="preserve">евнований – сроки проведения,                              </w:t>
      </w:r>
      <w:r w:rsidR="00E751BE" w:rsidRPr="00DF794B">
        <w:rPr>
          <w:sz w:val="26"/>
          <w:szCs w:val="26"/>
        </w:rPr>
        <w:t xml:space="preserve"> в том числе даты приезда и </w:t>
      </w:r>
      <w:r w:rsidR="00725C79" w:rsidRPr="00DF794B">
        <w:rPr>
          <w:sz w:val="26"/>
          <w:szCs w:val="26"/>
        </w:rPr>
        <w:t>отъезда, наи</w:t>
      </w:r>
      <w:r w:rsidR="00DF794B">
        <w:rPr>
          <w:sz w:val="26"/>
          <w:szCs w:val="26"/>
        </w:rPr>
        <w:t xml:space="preserve">менование спортивной дисциплины                                     </w:t>
      </w:r>
      <w:r w:rsidR="00725C79" w:rsidRPr="00DF794B">
        <w:rPr>
          <w:sz w:val="26"/>
          <w:szCs w:val="26"/>
        </w:rPr>
        <w:t>в соответствии с Всер</w:t>
      </w:r>
      <w:r w:rsidR="00E751BE" w:rsidRPr="00DF794B">
        <w:rPr>
          <w:sz w:val="26"/>
          <w:szCs w:val="26"/>
        </w:rPr>
        <w:t xml:space="preserve">оссийским реестром видов спорта </w:t>
      </w:r>
      <w:r w:rsidR="00725C79" w:rsidRPr="00DF794B">
        <w:rPr>
          <w:sz w:val="26"/>
          <w:szCs w:val="26"/>
        </w:rPr>
        <w:t>(далее – ВРВС), номер-код спортивной дисциплины в соответствии с ВРВС, количество видов программы;</w:t>
      </w:r>
    </w:p>
    <w:p w:rsidR="00E44A00" w:rsidRPr="00DF794B" w:rsidRDefault="00EC09D4" w:rsidP="00725BC8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lastRenderedPageBreak/>
        <w:t>- </w:t>
      </w:r>
      <w:r w:rsidR="00725C79" w:rsidRPr="00DF794B">
        <w:rPr>
          <w:sz w:val="26"/>
          <w:szCs w:val="26"/>
        </w:rPr>
        <w:t>сведения об источниках и условиях финансового обеспечения спортивного соревнования.</w:t>
      </w:r>
    </w:p>
    <w:p w:rsidR="005039A4" w:rsidRPr="00DF794B" w:rsidRDefault="005039A4" w:rsidP="00725BC8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г) Согласно положения (раздел 3 «Заявки на уча</w:t>
      </w:r>
      <w:r w:rsidR="00DF794B">
        <w:rPr>
          <w:sz w:val="26"/>
          <w:szCs w:val="26"/>
        </w:rPr>
        <w:t>стие»),</w:t>
      </w:r>
      <w:r w:rsidRPr="00DF794B">
        <w:rPr>
          <w:sz w:val="26"/>
          <w:szCs w:val="26"/>
        </w:rPr>
        <w:t xml:space="preserve"> </w:t>
      </w:r>
      <w:r w:rsidR="00627A0C" w:rsidRPr="00DF794B">
        <w:rPr>
          <w:sz w:val="26"/>
          <w:szCs w:val="26"/>
        </w:rPr>
        <w:t xml:space="preserve">в </w:t>
      </w:r>
      <w:r w:rsidR="00627A0C" w:rsidRPr="00DF794B">
        <w:rPr>
          <w:bCs/>
          <w:sz w:val="26"/>
          <w:szCs w:val="26"/>
        </w:rPr>
        <w:t>Приложении</w:t>
      </w:r>
      <w:r w:rsidRPr="00DF794B">
        <w:rPr>
          <w:bCs/>
          <w:sz w:val="26"/>
          <w:szCs w:val="26"/>
        </w:rPr>
        <w:t xml:space="preserve"> № 1 </w:t>
      </w:r>
      <w:r w:rsidR="00DF794B">
        <w:rPr>
          <w:bCs/>
          <w:sz w:val="26"/>
          <w:szCs w:val="26"/>
        </w:rPr>
        <w:t xml:space="preserve">                  </w:t>
      </w:r>
      <w:r w:rsidR="00E54311" w:rsidRPr="00DF794B">
        <w:rPr>
          <w:bCs/>
          <w:sz w:val="26"/>
          <w:szCs w:val="26"/>
        </w:rPr>
        <w:t>к положению</w:t>
      </w:r>
      <w:r w:rsidR="00627A0C" w:rsidRPr="00DF794B">
        <w:rPr>
          <w:bCs/>
          <w:sz w:val="26"/>
          <w:szCs w:val="26"/>
        </w:rPr>
        <w:t xml:space="preserve"> указа</w:t>
      </w:r>
      <w:r w:rsidR="00E54311" w:rsidRPr="00DF794B">
        <w:rPr>
          <w:bCs/>
          <w:sz w:val="26"/>
          <w:szCs w:val="26"/>
        </w:rPr>
        <w:t>ть</w:t>
      </w:r>
      <w:r w:rsidRPr="00DF794B">
        <w:rPr>
          <w:bCs/>
          <w:sz w:val="26"/>
          <w:szCs w:val="26"/>
        </w:rPr>
        <w:t xml:space="preserve"> </w:t>
      </w:r>
      <w:r w:rsidRPr="00DF794B">
        <w:rPr>
          <w:sz w:val="26"/>
          <w:szCs w:val="26"/>
        </w:rPr>
        <w:t>образец з</w:t>
      </w:r>
      <w:r w:rsidR="00DF794B">
        <w:rPr>
          <w:bCs/>
          <w:sz w:val="26"/>
          <w:szCs w:val="26"/>
        </w:rPr>
        <w:t xml:space="preserve">аявки на участие </w:t>
      </w:r>
      <w:r w:rsidRPr="00DF794B">
        <w:rPr>
          <w:bCs/>
          <w:sz w:val="26"/>
          <w:szCs w:val="26"/>
        </w:rPr>
        <w:t>в спортивных соревнованиях</w:t>
      </w:r>
      <w:r w:rsidRPr="00DF794B">
        <w:rPr>
          <w:sz w:val="26"/>
          <w:szCs w:val="26"/>
        </w:rPr>
        <w:t>.</w:t>
      </w:r>
    </w:p>
    <w:p w:rsidR="00E44A00" w:rsidRPr="00A354A1" w:rsidRDefault="004745DD" w:rsidP="00725BC8">
      <w:pPr>
        <w:pStyle w:val="a9"/>
        <w:spacing w:before="0" w:after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372DC2">
        <w:rPr>
          <w:sz w:val="26"/>
          <w:szCs w:val="26"/>
        </w:rPr>
        <w:t>. Разработанный проект П</w:t>
      </w:r>
      <w:r w:rsidR="00725C79" w:rsidRPr="00DF794B">
        <w:rPr>
          <w:sz w:val="26"/>
          <w:szCs w:val="26"/>
        </w:rPr>
        <w:t>оложения</w:t>
      </w:r>
      <w:r w:rsidR="00B324C2" w:rsidRPr="00DF794B">
        <w:rPr>
          <w:sz w:val="26"/>
          <w:szCs w:val="26"/>
        </w:rPr>
        <w:t>,</w:t>
      </w:r>
      <w:r w:rsidR="00725C79" w:rsidRPr="00DF794B">
        <w:rPr>
          <w:sz w:val="26"/>
          <w:szCs w:val="26"/>
        </w:rPr>
        <w:t xml:space="preserve"> </w:t>
      </w:r>
      <w:r w:rsidR="00B324C2" w:rsidRPr="0062584C">
        <w:rPr>
          <w:b/>
          <w:sz w:val="26"/>
          <w:szCs w:val="26"/>
        </w:rPr>
        <w:t>в срок д</w:t>
      </w:r>
      <w:r w:rsidR="00E604EA">
        <w:rPr>
          <w:b/>
          <w:sz w:val="26"/>
          <w:szCs w:val="26"/>
        </w:rPr>
        <w:t>о 01 ноя</w:t>
      </w:r>
      <w:r w:rsidR="00B324C2" w:rsidRPr="0062584C">
        <w:rPr>
          <w:b/>
          <w:sz w:val="26"/>
          <w:szCs w:val="26"/>
        </w:rPr>
        <w:t>бря года, предшествующего году проведения спортивных соревнований</w:t>
      </w:r>
      <w:r w:rsidR="00B324C2" w:rsidRPr="00A354A1">
        <w:rPr>
          <w:b/>
          <w:sz w:val="26"/>
          <w:szCs w:val="26"/>
        </w:rPr>
        <w:t>,</w:t>
      </w:r>
      <w:r w:rsidR="00B324C2" w:rsidRPr="00DF794B">
        <w:rPr>
          <w:sz w:val="26"/>
          <w:szCs w:val="26"/>
        </w:rPr>
        <w:t xml:space="preserve"> направляется </w:t>
      </w:r>
      <w:r w:rsidR="00DF794B" w:rsidRPr="00DF794B">
        <w:rPr>
          <w:sz w:val="26"/>
          <w:szCs w:val="26"/>
        </w:rPr>
        <w:t>федерацией в</w:t>
      </w:r>
      <w:r w:rsidR="00EC09D4" w:rsidRPr="00DF794B">
        <w:rPr>
          <w:sz w:val="26"/>
          <w:szCs w:val="26"/>
        </w:rPr>
        <w:t xml:space="preserve"> электронном виде </w:t>
      </w:r>
      <w:r w:rsidR="00725C79" w:rsidRPr="00DF794B">
        <w:rPr>
          <w:sz w:val="26"/>
          <w:szCs w:val="26"/>
        </w:rPr>
        <w:t>для согласования в ГАУ АО «Водник»</w:t>
      </w:r>
      <w:r w:rsidR="00B324C2" w:rsidRPr="00DF794B">
        <w:rPr>
          <w:sz w:val="26"/>
          <w:szCs w:val="26"/>
        </w:rPr>
        <w:t xml:space="preserve"> </w:t>
      </w:r>
      <w:r w:rsidR="00B324C2" w:rsidRPr="00F665BE">
        <w:rPr>
          <w:sz w:val="26"/>
          <w:szCs w:val="26"/>
        </w:rPr>
        <w:t xml:space="preserve">на </w:t>
      </w:r>
      <w:r w:rsidR="00B324C2" w:rsidRPr="00F665BE">
        <w:rPr>
          <w:sz w:val="26"/>
          <w:szCs w:val="26"/>
          <w:lang w:val="en-US"/>
        </w:rPr>
        <w:t>e</w:t>
      </w:r>
      <w:r w:rsidR="00B324C2" w:rsidRPr="00F665BE">
        <w:rPr>
          <w:sz w:val="26"/>
          <w:szCs w:val="26"/>
        </w:rPr>
        <w:t>-</w:t>
      </w:r>
      <w:r w:rsidR="00B324C2" w:rsidRPr="00F665BE">
        <w:rPr>
          <w:sz w:val="26"/>
          <w:szCs w:val="26"/>
          <w:lang w:val="en-US"/>
        </w:rPr>
        <w:t>mail</w:t>
      </w:r>
      <w:r w:rsidR="00B324C2" w:rsidRPr="00F665BE">
        <w:rPr>
          <w:sz w:val="26"/>
          <w:szCs w:val="26"/>
        </w:rPr>
        <w:t>:</w:t>
      </w:r>
      <w:r w:rsidR="00EB2F22">
        <w:rPr>
          <w:sz w:val="26"/>
          <w:szCs w:val="26"/>
        </w:rPr>
        <w:t xml:space="preserve">      </w:t>
      </w:r>
      <w:r w:rsidR="00B324C2" w:rsidRPr="00DF794B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 xml:space="preserve">  </w:t>
      </w:r>
      <w:r w:rsidR="00EB2F22" w:rsidRPr="00A354A1">
        <w:rPr>
          <w:rStyle w:val="ae"/>
          <w:color w:val="auto"/>
          <w:sz w:val="26"/>
          <w:szCs w:val="26"/>
          <w:u w:val="none"/>
          <w:lang w:val="en-US"/>
        </w:rPr>
        <w:t>zaozersky</w:t>
      </w:r>
      <w:r w:rsidR="00EB2F22" w:rsidRPr="00A354A1">
        <w:rPr>
          <w:rStyle w:val="ae"/>
          <w:color w:val="auto"/>
          <w:sz w:val="26"/>
          <w:szCs w:val="26"/>
          <w:u w:val="none"/>
        </w:rPr>
        <w:t>@</w:t>
      </w:r>
      <w:r w:rsidR="00EB2F22" w:rsidRPr="00A354A1">
        <w:rPr>
          <w:rStyle w:val="ae"/>
          <w:color w:val="auto"/>
          <w:sz w:val="26"/>
          <w:szCs w:val="26"/>
          <w:u w:val="none"/>
          <w:lang w:val="en-US"/>
        </w:rPr>
        <w:t>vodnik</w:t>
      </w:r>
      <w:r w:rsidR="00EB2F22" w:rsidRPr="00A354A1">
        <w:rPr>
          <w:rStyle w:val="ae"/>
          <w:color w:val="auto"/>
          <w:sz w:val="26"/>
          <w:szCs w:val="26"/>
          <w:u w:val="none"/>
        </w:rPr>
        <w:t>29.</w:t>
      </w:r>
      <w:r w:rsidR="00EB2F22" w:rsidRPr="00A354A1">
        <w:rPr>
          <w:rStyle w:val="ae"/>
          <w:color w:val="auto"/>
          <w:sz w:val="26"/>
          <w:szCs w:val="26"/>
          <w:u w:val="none"/>
          <w:lang w:val="en-US"/>
        </w:rPr>
        <w:t>ru</w:t>
      </w:r>
      <w:r w:rsidR="00A354A1" w:rsidRPr="00A354A1">
        <w:rPr>
          <w:rStyle w:val="ae"/>
          <w:color w:val="auto"/>
          <w:sz w:val="26"/>
          <w:szCs w:val="26"/>
          <w:u w:val="none"/>
        </w:rPr>
        <w:t>.</w:t>
      </w:r>
      <w:r w:rsidR="00EB2F22" w:rsidRPr="00A354A1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>После согласования</w:t>
      </w:r>
      <w:r w:rsidR="00372DC2">
        <w:rPr>
          <w:sz w:val="26"/>
          <w:szCs w:val="26"/>
        </w:rPr>
        <w:t>, П</w:t>
      </w:r>
      <w:r w:rsidR="00725C79" w:rsidRPr="00DF794B">
        <w:rPr>
          <w:sz w:val="26"/>
          <w:szCs w:val="26"/>
        </w:rPr>
        <w:t xml:space="preserve">оложение подписывается </w:t>
      </w:r>
      <w:r w:rsidR="00A354A1">
        <w:rPr>
          <w:sz w:val="26"/>
          <w:szCs w:val="26"/>
        </w:rPr>
        <w:t xml:space="preserve">                                  </w:t>
      </w:r>
      <w:r w:rsidR="00725C79" w:rsidRPr="00DF794B">
        <w:rPr>
          <w:sz w:val="26"/>
          <w:szCs w:val="26"/>
        </w:rPr>
        <w:t xml:space="preserve">и представляется </w:t>
      </w:r>
      <w:r w:rsidR="00AB0B39" w:rsidRPr="00DF794B">
        <w:rPr>
          <w:sz w:val="26"/>
          <w:szCs w:val="26"/>
        </w:rPr>
        <w:t>федерацией</w:t>
      </w:r>
      <w:r w:rsidR="00B324C2" w:rsidRPr="00DF794B">
        <w:rPr>
          <w:sz w:val="26"/>
          <w:szCs w:val="26"/>
        </w:rPr>
        <w:t> </w:t>
      </w:r>
      <w:r w:rsidR="00725C79" w:rsidRPr="00DF794B">
        <w:rPr>
          <w:sz w:val="26"/>
          <w:szCs w:val="26"/>
        </w:rPr>
        <w:t>на бумажном носителе в ГАУ АО «Водник</w:t>
      </w:r>
      <w:r w:rsidR="00EC09D4" w:rsidRPr="00DF794B">
        <w:rPr>
          <w:sz w:val="26"/>
          <w:szCs w:val="26"/>
        </w:rPr>
        <w:t xml:space="preserve">» </w:t>
      </w:r>
      <w:r w:rsidR="00A354A1">
        <w:rPr>
          <w:sz w:val="26"/>
          <w:szCs w:val="26"/>
        </w:rPr>
        <w:t xml:space="preserve">                              </w:t>
      </w:r>
      <w:r w:rsidR="00EC09D4" w:rsidRPr="00DF794B">
        <w:rPr>
          <w:sz w:val="26"/>
          <w:szCs w:val="26"/>
        </w:rPr>
        <w:t>для его утверждения. Положение</w:t>
      </w:r>
      <w:r w:rsidR="00E604EA">
        <w:rPr>
          <w:sz w:val="26"/>
          <w:szCs w:val="26"/>
        </w:rPr>
        <w:t xml:space="preserve"> напра</w:t>
      </w:r>
      <w:r w:rsidR="00725C79" w:rsidRPr="00DF794B">
        <w:rPr>
          <w:sz w:val="26"/>
          <w:szCs w:val="26"/>
        </w:rPr>
        <w:t xml:space="preserve">вляется </w:t>
      </w:r>
      <w:r w:rsidR="00E604EA" w:rsidRPr="00DF794B">
        <w:rPr>
          <w:sz w:val="26"/>
          <w:szCs w:val="26"/>
        </w:rPr>
        <w:t>ГАУ АО «Водник»</w:t>
      </w:r>
      <w:r w:rsidR="00E604EA">
        <w:rPr>
          <w:sz w:val="26"/>
          <w:szCs w:val="26"/>
        </w:rPr>
        <w:t xml:space="preserve"> </w:t>
      </w:r>
      <w:r w:rsidR="00725C79" w:rsidRPr="00DF794B">
        <w:rPr>
          <w:sz w:val="26"/>
          <w:szCs w:val="26"/>
        </w:rPr>
        <w:t>на утверждение в агентство</w:t>
      </w:r>
      <w:r w:rsidR="00E604EA">
        <w:rPr>
          <w:sz w:val="26"/>
          <w:szCs w:val="26"/>
        </w:rPr>
        <w:t xml:space="preserve"> </w:t>
      </w:r>
      <w:r w:rsidR="00725C79" w:rsidRPr="00A354A1">
        <w:rPr>
          <w:b/>
          <w:sz w:val="26"/>
          <w:szCs w:val="26"/>
        </w:rPr>
        <w:t>не позднее 31 декабря года, предшествующего году проведения спортивных соревнований.</w:t>
      </w:r>
    </w:p>
    <w:p w:rsidR="00E44A00" w:rsidRPr="00DF794B" w:rsidRDefault="00372DC2" w:rsidP="00725BC8">
      <w:pPr>
        <w:pStyle w:val="a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  <w:r w:rsidR="00725C79" w:rsidRPr="00DF794B">
        <w:rPr>
          <w:sz w:val="26"/>
          <w:szCs w:val="26"/>
        </w:rPr>
        <w:t>утверждается в трех экземплярах – о</w:t>
      </w:r>
      <w:r w:rsidR="00DF794B">
        <w:rPr>
          <w:sz w:val="26"/>
          <w:szCs w:val="26"/>
        </w:rPr>
        <w:t>дин для агентства,</w:t>
      </w:r>
      <w:r w:rsidR="002424F7">
        <w:rPr>
          <w:sz w:val="26"/>
          <w:szCs w:val="26"/>
        </w:rPr>
        <w:t xml:space="preserve">                      </w:t>
      </w:r>
      <w:r w:rsidR="00DF794B">
        <w:rPr>
          <w:sz w:val="26"/>
          <w:szCs w:val="26"/>
        </w:rPr>
        <w:t xml:space="preserve"> второй – для</w:t>
      </w:r>
      <w:r w:rsidR="00EC09D4" w:rsidRPr="00DF79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ГАУ АО «Водник», </w:t>
      </w:r>
      <w:r w:rsidR="00725C79" w:rsidRPr="00DF794B">
        <w:rPr>
          <w:sz w:val="26"/>
          <w:szCs w:val="26"/>
        </w:rPr>
        <w:t>третий – для федерации.</w:t>
      </w:r>
    </w:p>
    <w:p w:rsidR="00E44A00" w:rsidRPr="00DF794B" w:rsidRDefault="004745DD" w:rsidP="00725BC8">
      <w:pPr>
        <w:pStyle w:val="a9"/>
        <w:tabs>
          <w:tab w:val="left" w:pos="855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25C79" w:rsidRPr="00DF794B">
        <w:rPr>
          <w:sz w:val="26"/>
          <w:szCs w:val="26"/>
        </w:rPr>
        <w:t>. Регламенты об официальных спортивных соревнованиях Архангельской области (далее – регламент)</w:t>
      </w:r>
      <w:r w:rsidR="00DF794B">
        <w:rPr>
          <w:sz w:val="26"/>
          <w:szCs w:val="26"/>
        </w:rPr>
        <w:t xml:space="preserve"> разрабатываются федерацией </w:t>
      </w:r>
      <w:r w:rsidR="00725C79" w:rsidRPr="00DF794B">
        <w:rPr>
          <w:sz w:val="26"/>
          <w:szCs w:val="26"/>
        </w:rPr>
        <w:t>по соответствующему виду спорта индивидуально на каждое спортивное соревнование и утверждаются всеми организаторами спортивного соревнования.</w:t>
      </w:r>
    </w:p>
    <w:p w:rsidR="00E44A00" w:rsidRPr="00DF794B" w:rsidRDefault="00725C79" w:rsidP="00725BC8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При разработке регламентов необходимо учесть, ч</w:t>
      </w:r>
      <w:r w:rsidR="00372DC2">
        <w:rPr>
          <w:sz w:val="26"/>
          <w:szCs w:val="26"/>
        </w:rPr>
        <w:t>то они детализируют информацию П</w:t>
      </w:r>
      <w:r w:rsidRPr="00DF794B">
        <w:rPr>
          <w:sz w:val="26"/>
          <w:szCs w:val="26"/>
        </w:rPr>
        <w:t>оложений и не могут им противоречить.</w:t>
      </w:r>
    </w:p>
    <w:p w:rsidR="00E44A00" w:rsidRPr="00A354A1" w:rsidRDefault="00285061" w:rsidP="00725BC8">
      <w:pPr>
        <w:pStyle w:val="a9"/>
        <w:spacing w:before="0"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Важно: </w:t>
      </w:r>
      <w:r w:rsidR="005709A1" w:rsidRPr="005709A1">
        <w:rPr>
          <w:b/>
          <w:sz w:val="26"/>
          <w:szCs w:val="26"/>
        </w:rPr>
        <w:t>Д</w:t>
      </w:r>
      <w:r w:rsidR="00F665BE">
        <w:rPr>
          <w:b/>
          <w:sz w:val="26"/>
          <w:szCs w:val="26"/>
        </w:rPr>
        <w:t>ля своевременной подготовки</w:t>
      </w:r>
      <w:r w:rsidR="005709A1">
        <w:rPr>
          <w:b/>
          <w:sz w:val="26"/>
          <w:szCs w:val="26"/>
        </w:rPr>
        <w:t xml:space="preserve"> и проведения спортивных</w:t>
      </w:r>
      <w:r>
        <w:rPr>
          <w:b/>
          <w:sz w:val="26"/>
          <w:szCs w:val="26"/>
        </w:rPr>
        <w:t xml:space="preserve"> соревнован</w:t>
      </w:r>
      <w:r w:rsidR="005709A1">
        <w:rPr>
          <w:b/>
          <w:sz w:val="26"/>
          <w:szCs w:val="26"/>
        </w:rPr>
        <w:t>ий</w:t>
      </w:r>
      <w:r w:rsidR="00A354A1" w:rsidRPr="005709A1">
        <w:rPr>
          <w:b/>
          <w:sz w:val="26"/>
          <w:szCs w:val="26"/>
        </w:rPr>
        <w:t xml:space="preserve"> </w:t>
      </w:r>
      <w:r w:rsidR="005709A1" w:rsidRPr="005709A1">
        <w:rPr>
          <w:b/>
          <w:sz w:val="26"/>
          <w:szCs w:val="26"/>
        </w:rPr>
        <w:t>р</w:t>
      </w:r>
      <w:r w:rsidR="00725C79" w:rsidRPr="005709A1">
        <w:rPr>
          <w:b/>
          <w:sz w:val="26"/>
          <w:szCs w:val="26"/>
        </w:rPr>
        <w:t xml:space="preserve">егламенты предоставляются </w:t>
      </w:r>
      <w:r w:rsidR="00DF794B" w:rsidRPr="005709A1">
        <w:rPr>
          <w:b/>
          <w:sz w:val="26"/>
          <w:szCs w:val="26"/>
        </w:rPr>
        <w:t>федерацией в ГАУ АО «Водник»</w:t>
      </w:r>
      <w:r w:rsidR="00EC09D4" w:rsidRPr="00A354A1">
        <w:rPr>
          <w:b/>
          <w:sz w:val="26"/>
          <w:szCs w:val="26"/>
        </w:rPr>
        <w:t xml:space="preserve"> </w:t>
      </w:r>
      <w:r w:rsidR="005709A1">
        <w:rPr>
          <w:b/>
          <w:sz w:val="26"/>
          <w:szCs w:val="26"/>
        </w:rPr>
        <w:t xml:space="preserve">не позднее чем </w:t>
      </w:r>
      <w:r w:rsidR="00725C79" w:rsidRPr="00A354A1">
        <w:rPr>
          <w:b/>
          <w:sz w:val="26"/>
          <w:szCs w:val="26"/>
        </w:rPr>
        <w:t>за 35 календарных дней до начала проведения соотве</w:t>
      </w:r>
      <w:r>
        <w:rPr>
          <w:b/>
          <w:sz w:val="26"/>
          <w:szCs w:val="26"/>
        </w:rPr>
        <w:t>тствующего спортивного соревнован</w:t>
      </w:r>
      <w:r w:rsidR="00725C79" w:rsidRPr="00A354A1">
        <w:rPr>
          <w:b/>
          <w:sz w:val="26"/>
          <w:szCs w:val="26"/>
        </w:rPr>
        <w:t>ия.</w:t>
      </w:r>
    </w:p>
    <w:p w:rsidR="00E44A00" w:rsidRPr="00DF794B" w:rsidRDefault="00725C79" w:rsidP="00725BC8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DF794B">
        <w:rPr>
          <w:sz w:val="26"/>
          <w:szCs w:val="26"/>
        </w:rPr>
        <w:t>Регламенты о спортивных соревнованиях утверждаются в количестве экземпляров, равном количеству организаторов.</w:t>
      </w:r>
    </w:p>
    <w:p w:rsidR="00E44A00" w:rsidRPr="00DF794B" w:rsidRDefault="009A478D" w:rsidP="00725BC8">
      <w:pPr>
        <w:tabs>
          <w:tab w:val="left" w:pos="709"/>
          <w:tab w:val="left" w:pos="855"/>
        </w:tabs>
        <w:ind w:firstLine="709"/>
        <w:jc w:val="both"/>
        <w:rPr>
          <w:color w:val="000000"/>
          <w:sz w:val="26"/>
          <w:szCs w:val="26"/>
          <w:highlight w:val="white"/>
        </w:rPr>
      </w:pPr>
      <w:r w:rsidRPr="00DF794B">
        <w:rPr>
          <w:color w:val="000000"/>
          <w:sz w:val="26"/>
          <w:szCs w:val="26"/>
          <w:highlight w:val="white"/>
        </w:rPr>
        <w:t xml:space="preserve">В целях оперативной подготовки </w:t>
      </w:r>
      <w:r w:rsidR="00DF794B">
        <w:rPr>
          <w:color w:val="000000"/>
          <w:sz w:val="26"/>
          <w:szCs w:val="26"/>
          <w:highlight w:val="white"/>
        </w:rPr>
        <w:t xml:space="preserve">годовых положений на 2020 год, </w:t>
      </w:r>
      <w:r w:rsidRPr="00DF794B">
        <w:rPr>
          <w:color w:val="000000"/>
          <w:sz w:val="26"/>
          <w:szCs w:val="26"/>
          <w:highlight w:val="white"/>
        </w:rPr>
        <w:t>просим направить уведомление о получении данных рекомендаций заместителю</w:t>
      </w:r>
      <w:r w:rsidR="00C933D0">
        <w:rPr>
          <w:color w:val="000000"/>
          <w:sz w:val="26"/>
          <w:szCs w:val="26"/>
          <w:highlight w:val="white"/>
        </w:rPr>
        <w:t xml:space="preserve"> начальника</w:t>
      </w:r>
      <w:bookmarkStart w:id="0" w:name="_GoBack"/>
      <w:bookmarkEnd w:id="0"/>
      <w:r w:rsidRPr="00DF794B">
        <w:rPr>
          <w:color w:val="000000"/>
          <w:sz w:val="26"/>
          <w:szCs w:val="26"/>
          <w:highlight w:val="white"/>
        </w:rPr>
        <w:t xml:space="preserve"> управления по организации и проведению массовых физкультурно-спортивных мероприятий ГАУ АО «Водник» Заозерскому Сергею Васильевичу на </w:t>
      </w:r>
      <w:r w:rsidRPr="00DF794B">
        <w:rPr>
          <w:sz w:val="26"/>
          <w:szCs w:val="26"/>
          <w:lang w:val="en-US"/>
        </w:rPr>
        <w:t>e</w:t>
      </w:r>
      <w:r w:rsidRPr="00DF794B">
        <w:rPr>
          <w:sz w:val="26"/>
          <w:szCs w:val="26"/>
        </w:rPr>
        <w:t>-</w:t>
      </w:r>
      <w:r w:rsidRPr="00DF794B">
        <w:rPr>
          <w:sz w:val="26"/>
          <w:szCs w:val="26"/>
          <w:lang w:val="en-US"/>
        </w:rPr>
        <w:t>mail</w:t>
      </w:r>
      <w:r w:rsidRPr="00DF794B">
        <w:rPr>
          <w:sz w:val="26"/>
          <w:szCs w:val="26"/>
        </w:rPr>
        <w:t xml:space="preserve">: </w:t>
      </w:r>
      <w:r w:rsidRPr="00A354A1">
        <w:rPr>
          <w:rStyle w:val="ae"/>
          <w:color w:val="auto"/>
          <w:sz w:val="26"/>
          <w:szCs w:val="26"/>
          <w:u w:val="none"/>
          <w:lang w:val="en-US"/>
        </w:rPr>
        <w:t>zaozersky</w:t>
      </w:r>
      <w:r w:rsidRPr="00A354A1">
        <w:rPr>
          <w:rStyle w:val="ae"/>
          <w:color w:val="auto"/>
          <w:sz w:val="26"/>
          <w:szCs w:val="26"/>
          <w:u w:val="none"/>
        </w:rPr>
        <w:t>@</w:t>
      </w:r>
      <w:r w:rsidRPr="00A354A1">
        <w:rPr>
          <w:rStyle w:val="ae"/>
          <w:color w:val="auto"/>
          <w:sz w:val="26"/>
          <w:szCs w:val="26"/>
          <w:u w:val="none"/>
          <w:lang w:val="en-US"/>
        </w:rPr>
        <w:t>vodnik</w:t>
      </w:r>
      <w:r w:rsidRPr="00A354A1">
        <w:rPr>
          <w:rStyle w:val="ae"/>
          <w:color w:val="auto"/>
          <w:sz w:val="26"/>
          <w:szCs w:val="26"/>
          <w:u w:val="none"/>
        </w:rPr>
        <w:t>29.</w:t>
      </w:r>
      <w:r w:rsidRPr="00A354A1">
        <w:rPr>
          <w:rStyle w:val="ae"/>
          <w:color w:val="auto"/>
          <w:sz w:val="26"/>
          <w:szCs w:val="26"/>
          <w:u w:val="none"/>
          <w:lang w:val="en-US"/>
        </w:rPr>
        <w:t>ru</w:t>
      </w:r>
      <w:r w:rsidRPr="00A354A1">
        <w:rPr>
          <w:rStyle w:val="ae"/>
          <w:color w:val="auto"/>
          <w:sz w:val="26"/>
          <w:szCs w:val="26"/>
          <w:u w:val="none"/>
        </w:rPr>
        <w:t>.</w:t>
      </w:r>
    </w:p>
    <w:p w:rsidR="00E44A00" w:rsidRPr="00DF794B" w:rsidRDefault="00E44A00" w:rsidP="00725BC8">
      <w:pPr>
        <w:ind w:firstLine="709"/>
        <w:jc w:val="both"/>
        <w:rPr>
          <w:color w:val="000000"/>
          <w:sz w:val="26"/>
          <w:szCs w:val="26"/>
          <w:highlight w:val="white"/>
        </w:rPr>
      </w:pPr>
    </w:p>
    <w:p w:rsidR="009A478D" w:rsidRPr="00DF794B" w:rsidRDefault="009A478D" w:rsidP="00725BC8">
      <w:pPr>
        <w:ind w:firstLine="709"/>
        <w:jc w:val="both"/>
        <w:rPr>
          <w:color w:val="000000"/>
          <w:sz w:val="26"/>
          <w:szCs w:val="26"/>
          <w:highlight w:val="white"/>
        </w:rPr>
      </w:pPr>
    </w:p>
    <w:p w:rsidR="009A478D" w:rsidRDefault="009A478D" w:rsidP="00725BC8">
      <w:pPr>
        <w:ind w:firstLine="709"/>
        <w:jc w:val="both"/>
        <w:rPr>
          <w:color w:val="000000"/>
          <w:sz w:val="26"/>
          <w:szCs w:val="26"/>
          <w:highlight w:val="white"/>
        </w:rPr>
      </w:pPr>
    </w:p>
    <w:p w:rsidR="00725BC8" w:rsidRPr="00DF794B" w:rsidRDefault="00725BC8" w:rsidP="00725BC8">
      <w:pPr>
        <w:ind w:firstLine="709"/>
        <w:jc w:val="both"/>
        <w:rPr>
          <w:color w:val="000000"/>
          <w:sz w:val="26"/>
          <w:szCs w:val="26"/>
          <w:highlight w:val="white"/>
        </w:rPr>
      </w:pPr>
    </w:p>
    <w:p w:rsidR="00E44A00" w:rsidRPr="00DF794B" w:rsidRDefault="00725C79" w:rsidP="00725BC8">
      <w:pPr>
        <w:jc w:val="both"/>
        <w:rPr>
          <w:sz w:val="26"/>
          <w:szCs w:val="26"/>
        </w:rPr>
      </w:pPr>
      <w:r w:rsidRPr="00DF794B">
        <w:rPr>
          <w:sz w:val="26"/>
          <w:szCs w:val="26"/>
        </w:rPr>
        <w:t xml:space="preserve">Директор                                                                             </w:t>
      </w:r>
      <w:r w:rsidR="00220BFA">
        <w:rPr>
          <w:sz w:val="26"/>
          <w:szCs w:val="26"/>
        </w:rPr>
        <w:t xml:space="preserve">              </w:t>
      </w:r>
      <w:r w:rsidRPr="00DF794B">
        <w:rPr>
          <w:sz w:val="26"/>
          <w:szCs w:val="26"/>
        </w:rPr>
        <w:t xml:space="preserve">               Р.В. Клобуков</w:t>
      </w:r>
    </w:p>
    <w:p w:rsidR="00E44A00" w:rsidRDefault="00E44A00" w:rsidP="00725BC8">
      <w:pPr>
        <w:ind w:firstLine="709"/>
        <w:jc w:val="center"/>
        <w:rPr>
          <w:sz w:val="26"/>
          <w:szCs w:val="26"/>
        </w:rPr>
      </w:pPr>
    </w:p>
    <w:p w:rsidR="00DF794B" w:rsidRDefault="00DF794B" w:rsidP="00725BC8">
      <w:pPr>
        <w:ind w:firstLine="709"/>
        <w:jc w:val="center"/>
        <w:rPr>
          <w:sz w:val="26"/>
          <w:szCs w:val="26"/>
        </w:rPr>
      </w:pPr>
    </w:p>
    <w:p w:rsidR="00DF794B" w:rsidRDefault="00DF794B" w:rsidP="00725BC8">
      <w:pPr>
        <w:ind w:firstLine="709"/>
        <w:jc w:val="center"/>
        <w:rPr>
          <w:sz w:val="26"/>
          <w:szCs w:val="26"/>
        </w:rPr>
      </w:pPr>
    </w:p>
    <w:p w:rsidR="00DF794B" w:rsidRDefault="00DF794B" w:rsidP="00725BC8">
      <w:pPr>
        <w:ind w:firstLine="709"/>
        <w:jc w:val="center"/>
        <w:rPr>
          <w:sz w:val="26"/>
          <w:szCs w:val="26"/>
        </w:rPr>
      </w:pPr>
    </w:p>
    <w:p w:rsidR="00DF794B" w:rsidRDefault="00DF794B">
      <w:pPr>
        <w:jc w:val="center"/>
        <w:rPr>
          <w:sz w:val="26"/>
          <w:szCs w:val="26"/>
        </w:rPr>
      </w:pPr>
    </w:p>
    <w:p w:rsidR="00745C49" w:rsidRDefault="00745C49" w:rsidP="002424F7">
      <w:pPr>
        <w:rPr>
          <w:sz w:val="26"/>
          <w:szCs w:val="26"/>
        </w:rPr>
      </w:pPr>
    </w:p>
    <w:p w:rsidR="00745C49" w:rsidRDefault="00745C49" w:rsidP="002424F7">
      <w:pPr>
        <w:rPr>
          <w:sz w:val="26"/>
          <w:szCs w:val="26"/>
        </w:rPr>
      </w:pPr>
    </w:p>
    <w:p w:rsidR="00725BC8" w:rsidRDefault="00725BC8" w:rsidP="00CC7DE9">
      <w:pPr>
        <w:rPr>
          <w:sz w:val="26"/>
          <w:szCs w:val="26"/>
        </w:rPr>
      </w:pPr>
    </w:p>
    <w:p w:rsidR="00DF794B" w:rsidRPr="00DF794B" w:rsidRDefault="00DF794B">
      <w:pPr>
        <w:jc w:val="center"/>
        <w:rPr>
          <w:sz w:val="26"/>
          <w:szCs w:val="26"/>
        </w:rPr>
      </w:pPr>
    </w:p>
    <w:p w:rsidR="00E44A00" w:rsidRDefault="00E44A00">
      <w:pPr>
        <w:rPr>
          <w:sz w:val="20"/>
          <w:szCs w:val="20"/>
        </w:rPr>
      </w:pPr>
    </w:p>
    <w:p w:rsidR="00E44A00" w:rsidRDefault="00725C79">
      <w:r>
        <w:rPr>
          <w:sz w:val="20"/>
          <w:szCs w:val="20"/>
        </w:rPr>
        <w:t>Заозерский Сергей Васильевич</w:t>
      </w:r>
    </w:p>
    <w:p w:rsidR="00E44A00" w:rsidRDefault="00EC09D4">
      <w:r>
        <w:rPr>
          <w:sz w:val="20"/>
          <w:szCs w:val="20"/>
        </w:rPr>
        <w:t>(8182) 22</w:t>
      </w:r>
      <w:r w:rsidR="00725C79">
        <w:rPr>
          <w:sz w:val="20"/>
          <w:szCs w:val="20"/>
        </w:rPr>
        <w:t>9</w:t>
      </w:r>
      <w:r>
        <w:rPr>
          <w:sz w:val="20"/>
          <w:szCs w:val="20"/>
        </w:rPr>
        <w:t>-9</w:t>
      </w:r>
      <w:r w:rsidR="00725C79">
        <w:rPr>
          <w:sz w:val="20"/>
          <w:szCs w:val="20"/>
        </w:rPr>
        <w:t>03</w:t>
      </w:r>
    </w:p>
    <w:sectPr w:rsidR="00E44A00" w:rsidSect="009E12A8">
      <w:headerReference w:type="default" r:id="rId12"/>
      <w:pgSz w:w="11906" w:h="16838"/>
      <w:pgMar w:top="1134" w:right="850" w:bottom="1134" w:left="1701" w:header="720" w:footer="72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14" w:rsidRDefault="006F2614" w:rsidP="009E12A8">
      <w:r>
        <w:separator/>
      </w:r>
    </w:p>
  </w:endnote>
  <w:endnote w:type="continuationSeparator" w:id="0">
    <w:p w:rsidR="006F2614" w:rsidRDefault="006F2614" w:rsidP="009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14" w:rsidRDefault="006F2614" w:rsidP="009E12A8">
      <w:r>
        <w:separator/>
      </w:r>
    </w:p>
  </w:footnote>
  <w:footnote w:type="continuationSeparator" w:id="0">
    <w:p w:rsidR="006F2614" w:rsidRDefault="006F2614" w:rsidP="009E1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967882284"/>
      <w:docPartObj>
        <w:docPartGallery w:val="Page Numbers (Top of Page)"/>
        <w:docPartUnique/>
      </w:docPartObj>
    </w:sdtPr>
    <w:sdtEndPr/>
    <w:sdtContent>
      <w:p w:rsidR="009E12A8" w:rsidRPr="009E12A8" w:rsidRDefault="009E12A8">
        <w:pPr>
          <w:pStyle w:val="aa"/>
          <w:jc w:val="center"/>
          <w:rPr>
            <w:sz w:val="28"/>
            <w:szCs w:val="28"/>
          </w:rPr>
        </w:pPr>
        <w:r w:rsidRPr="009E12A8">
          <w:rPr>
            <w:sz w:val="28"/>
            <w:szCs w:val="28"/>
          </w:rPr>
          <w:fldChar w:fldCharType="begin"/>
        </w:r>
        <w:r w:rsidRPr="009E12A8">
          <w:rPr>
            <w:sz w:val="28"/>
            <w:szCs w:val="28"/>
          </w:rPr>
          <w:instrText>PAGE   \* MERGEFORMAT</w:instrText>
        </w:r>
        <w:r w:rsidRPr="009E12A8">
          <w:rPr>
            <w:sz w:val="28"/>
            <w:szCs w:val="28"/>
          </w:rPr>
          <w:fldChar w:fldCharType="separate"/>
        </w:r>
        <w:r w:rsidR="00C933D0">
          <w:rPr>
            <w:noProof/>
            <w:sz w:val="28"/>
            <w:szCs w:val="28"/>
          </w:rPr>
          <w:t>2</w:t>
        </w:r>
        <w:r w:rsidRPr="009E12A8">
          <w:rPr>
            <w:sz w:val="28"/>
            <w:szCs w:val="28"/>
          </w:rPr>
          <w:fldChar w:fldCharType="end"/>
        </w:r>
      </w:p>
    </w:sdtContent>
  </w:sdt>
  <w:p w:rsidR="009E12A8" w:rsidRDefault="009E12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BEA"/>
    <w:multiLevelType w:val="multilevel"/>
    <w:tmpl w:val="CD38920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440811"/>
    <w:multiLevelType w:val="multilevel"/>
    <w:tmpl w:val="592A22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00"/>
    <w:rsid w:val="0000325B"/>
    <w:rsid w:val="000746E6"/>
    <w:rsid w:val="000B3A70"/>
    <w:rsid w:val="00171795"/>
    <w:rsid w:val="00185AE4"/>
    <w:rsid w:val="001F50E8"/>
    <w:rsid w:val="00220BFA"/>
    <w:rsid w:val="002424F7"/>
    <w:rsid w:val="002451E5"/>
    <w:rsid w:val="00285061"/>
    <w:rsid w:val="00360322"/>
    <w:rsid w:val="00360748"/>
    <w:rsid w:val="00372DC2"/>
    <w:rsid w:val="004745DD"/>
    <w:rsid w:val="00476A46"/>
    <w:rsid w:val="004C757E"/>
    <w:rsid w:val="005039A4"/>
    <w:rsid w:val="0052009C"/>
    <w:rsid w:val="005709A1"/>
    <w:rsid w:val="00577F13"/>
    <w:rsid w:val="00590BFE"/>
    <w:rsid w:val="00620AC6"/>
    <w:rsid w:val="0062490D"/>
    <w:rsid w:val="0062584C"/>
    <w:rsid w:val="00627A0C"/>
    <w:rsid w:val="006B3F57"/>
    <w:rsid w:val="006D23FA"/>
    <w:rsid w:val="006E64B5"/>
    <w:rsid w:val="006E720D"/>
    <w:rsid w:val="006F2614"/>
    <w:rsid w:val="00725BC8"/>
    <w:rsid w:val="00725C79"/>
    <w:rsid w:val="00745C49"/>
    <w:rsid w:val="007742B2"/>
    <w:rsid w:val="00776C4C"/>
    <w:rsid w:val="007F4126"/>
    <w:rsid w:val="00827D68"/>
    <w:rsid w:val="00847C0C"/>
    <w:rsid w:val="00875A76"/>
    <w:rsid w:val="008F0A3A"/>
    <w:rsid w:val="00974380"/>
    <w:rsid w:val="009831DE"/>
    <w:rsid w:val="009A478D"/>
    <w:rsid w:val="009E12A8"/>
    <w:rsid w:val="009E22FD"/>
    <w:rsid w:val="009F5AC3"/>
    <w:rsid w:val="00A354A1"/>
    <w:rsid w:val="00A61CB0"/>
    <w:rsid w:val="00AB0B39"/>
    <w:rsid w:val="00B23134"/>
    <w:rsid w:val="00B324C2"/>
    <w:rsid w:val="00B73841"/>
    <w:rsid w:val="00BB7725"/>
    <w:rsid w:val="00C10BBC"/>
    <w:rsid w:val="00C41743"/>
    <w:rsid w:val="00C614CA"/>
    <w:rsid w:val="00C933D0"/>
    <w:rsid w:val="00C97F44"/>
    <w:rsid w:val="00CC362F"/>
    <w:rsid w:val="00CC7DE9"/>
    <w:rsid w:val="00CF0038"/>
    <w:rsid w:val="00D21579"/>
    <w:rsid w:val="00DF794B"/>
    <w:rsid w:val="00E07A3B"/>
    <w:rsid w:val="00E13201"/>
    <w:rsid w:val="00E2679E"/>
    <w:rsid w:val="00E44A00"/>
    <w:rsid w:val="00E54311"/>
    <w:rsid w:val="00E604EA"/>
    <w:rsid w:val="00E721EA"/>
    <w:rsid w:val="00E751BE"/>
    <w:rsid w:val="00EB2F22"/>
    <w:rsid w:val="00EB63B0"/>
    <w:rsid w:val="00EC09D4"/>
    <w:rsid w:val="00ED374D"/>
    <w:rsid w:val="00F665BE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7E726-CD81-41AB-8CFA-51FC0A4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B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F14B6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F14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-">
    <w:name w:val="Интернет-ссылка"/>
    <w:rsid w:val="00FF14B6"/>
    <w:rPr>
      <w:color w:val="000080"/>
      <w:u w:val="single"/>
    </w:rPr>
  </w:style>
  <w:style w:type="character" w:customStyle="1" w:styleId="ListLabel1">
    <w:name w:val="ListLabel 1"/>
    <w:qFormat/>
    <w:rPr>
      <w:sz w:val="22"/>
      <w:szCs w:val="20"/>
      <w:lang w:val="en-US"/>
    </w:rPr>
  </w:style>
  <w:style w:type="character" w:customStyle="1" w:styleId="ListLabel2">
    <w:name w:val="ListLabel 2"/>
    <w:qFormat/>
    <w:rPr>
      <w:sz w:val="22"/>
      <w:szCs w:val="20"/>
    </w:rPr>
  </w:style>
  <w:style w:type="character" w:customStyle="1" w:styleId="ListLabel3">
    <w:name w:val="ListLabel 3"/>
    <w:qFormat/>
    <w:rPr>
      <w:sz w:val="22"/>
      <w:szCs w:val="20"/>
      <w:lang w:val="en-US"/>
    </w:rPr>
  </w:style>
  <w:style w:type="character" w:customStyle="1" w:styleId="ListLabel4">
    <w:name w:val="ListLabel 4"/>
    <w:qFormat/>
    <w:rPr>
      <w:sz w:val="22"/>
      <w:szCs w:val="20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auto"/>
      <w:sz w:val="28"/>
      <w:szCs w:val="28"/>
      <w:u w:val="none"/>
      <w:lang w:val="ru-RU"/>
    </w:rPr>
  </w:style>
  <w:style w:type="character" w:customStyle="1" w:styleId="ListLabel7">
    <w:name w:val="ListLabel 7"/>
    <w:qFormat/>
    <w:rPr>
      <w:sz w:val="22"/>
      <w:szCs w:val="20"/>
      <w:lang w:val="en-US"/>
    </w:rPr>
  </w:style>
  <w:style w:type="character" w:customStyle="1" w:styleId="ListLabel8">
    <w:name w:val="ListLabel 8"/>
    <w:qFormat/>
    <w:rPr>
      <w:sz w:val="22"/>
      <w:szCs w:val="20"/>
    </w:rPr>
  </w:style>
  <w:style w:type="character" w:customStyle="1" w:styleId="ListLabel9">
    <w:name w:val="ListLabel 9"/>
    <w:qFormat/>
    <w:rPr>
      <w:rFonts w:cs="Times New Roman"/>
      <w:color w:val="auto"/>
      <w:sz w:val="28"/>
      <w:szCs w:val="28"/>
      <w:u w:val="none"/>
    </w:rPr>
  </w:style>
  <w:style w:type="character" w:customStyle="1" w:styleId="ListLabel10">
    <w:name w:val="ListLabel 10"/>
    <w:qFormat/>
    <w:rPr>
      <w:rFonts w:cs="Times New Roman"/>
      <w:color w:val="auto"/>
      <w:sz w:val="28"/>
      <w:szCs w:val="28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a8">
    <w:name w:val="Содержимое таблицы"/>
    <w:basedOn w:val="a"/>
    <w:qFormat/>
    <w:rsid w:val="00FF14B6"/>
    <w:pPr>
      <w:suppressLineNumbers/>
    </w:p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header"/>
    <w:basedOn w:val="a"/>
    <w:link w:val="ab"/>
    <w:uiPriority w:val="99"/>
    <w:unhideWhenUsed/>
    <w:rsid w:val="009E12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2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9E12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12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rsid w:val="009A478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7384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8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sport.gov.ru/sport/high-sport/edinyy-kalendarnyy-p/327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sport.gov.ru/sport/high-sport/edinyy-kalendarnyy-p/32002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odnik2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0DF9-FEFE-44ED-B1C3-CD0D2CF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Коптяева Марина</dc:creator>
  <dc:description/>
  <cp:lastModifiedBy>Заозерский Сергей</cp:lastModifiedBy>
  <cp:revision>53</cp:revision>
  <cp:lastPrinted>2019-09-26T09:11:00Z</cp:lastPrinted>
  <dcterms:created xsi:type="dcterms:W3CDTF">2018-10-15T11:36:00Z</dcterms:created>
  <dcterms:modified xsi:type="dcterms:W3CDTF">2020-02-21T11:33:00Z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